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3B3E3" w14:textId="21632FAF" w:rsidR="00B20E44" w:rsidRPr="00333705" w:rsidRDefault="002E31F2" w:rsidP="00333705">
      <w:pPr>
        <w:pStyle w:val="3"/>
        <w:spacing w:after="0" w:line="240" w:lineRule="auto"/>
        <w:jc w:val="center"/>
        <w:rPr>
          <w:rFonts w:ascii="SimSun" w:eastAsia="SimSun" w:hAnsi="SimSun" w:cs="Times New Roman" w:hint="eastAsia"/>
          <w:szCs w:val="30"/>
        </w:rPr>
      </w:pPr>
      <w:r w:rsidRPr="00333705">
        <w:rPr>
          <w:rFonts w:ascii="SimSun" w:eastAsia="SimSun" w:hAnsi="SimSun" w:cs="Times New Roman"/>
          <w:szCs w:val="30"/>
        </w:rPr>
        <w:t>南京大学人工智能学院本科生奖学金评选办法（试行）</w:t>
      </w:r>
    </w:p>
    <w:p w14:paraId="1F93672C" w14:textId="77777777" w:rsidR="00B20E44" w:rsidRPr="00333705" w:rsidRDefault="005977C3" w:rsidP="00333705">
      <w:pPr>
        <w:numPr>
          <w:ilvl w:val="0"/>
          <w:numId w:val="1"/>
        </w:numPr>
        <w:spacing w:before="312" w:after="312"/>
        <w:jc w:val="center"/>
        <w:rPr>
          <w:rFonts w:ascii="SimSun" w:eastAsia="SimSun" w:hAnsi="SimSun" w:cs="Times New Roman"/>
          <w:b/>
          <w:bCs/>
          <w:sz w:val="28"/>
          <w:szCs w:val="28"/>
        </w:rPr>
      </w:pPr>
      <w:r w:rsidRPr="00333705">
        <w:rPr>
          <w:rFonts w:ascii="SimSun" w:eastAsia="SimSun" w:hAnsi="SimSun" w:cs="Times New Roman"/>
          <w:b/>
          <w:bCs/>
          <w:sz w:val="28"/>
          <w:szCs w:val="28"/>
        </w:rPr>
        <w:t>总则</w:t>
      </w:r>
    </w:p>
    <w:p w14:paraId="3D037112" w14:textId="77777777" w:rsidR="00B20E44" w:rsidRPr="00333705" w:rsidRDefault="005977C3" w:rsidP="00333705">
      <w:pPr>
        <w:numPr>
          <w:ilvl w:val="0"/>
          <w:numId w:val="2"/>
        </w:numPr>
        <w:ind w:left="0" w:firstLine="560"/>
        <w:rPr>
          <w:rFonts w:ascii="SimSun" w:eastAsia="SimSun" w:hAnsi="SimSun" w:cs="Times New Roman"/>
          <w:sz w:val="28"/>
          <w:szCs w:val="28"/>
        </w:rPr>
      </w:pPr>
      <w:r w:rsidRPr="00333705">
        <w:rPr>
          <w:rFonts w:ascii="SimSun" w:eastAsia="SimSun" w:hAnsi="SimSun" w:cs="Times New Roman"/>
          <w:sz w:val="28"/>
          <w:szCs w:val="28"/>
        </w:rPr>
        <w:t>为全面贯彻党的教育方针，落实立德树人根本任务，促进学生德、智、体、美全面发展，提高学生综合素质，倡导优良的校风和学风，结合</w:t>
      </w:r>
      <w:r w:rsidRPr="00333705">
        <w:rPr>
          <w:rFonts w:ascii="SimSun" w:eastAsia="SimSun" w:hAnsi="SimSun" w:cs="Times New Roman"/>
          <w:sz w:val="28"/>
          <w:szCs w:val="28"/>
        </w:rPr>
        <w:t>学校要求及我院工作</w:t>
      </w:r>
      <w:r w:rsidRPr="00333705">
        <w:rPr>
          <w:rFonts w:ascii="SimSun" w:eastAsia="SimSun" w:hAnsi="SimSun" w:cs="Times New Roman"/>
          <w:sz w:val="28"/>
          <w:szCs w:val="28"/>
        </w:rPr>
        <w:t>实际，制定本评定办法。</w:t>
      </w:r>
      <w:r w:rsidRPr="00333705">
        <w:rPr>
          <w:rFonts w:ascii="SimSun" w:eastAsia="SimSun" w:hAnsi="SimSun" w:cs="Times New Roman"/>
          <w:sz w:val="28"/>
          <w:szCs w:val="28"/>
        </w:rPr>
        <w:t xml:space="preserve"> </w:t>
      </w:r>
    </w:p>
    <w:p w14:paraId="138B18B2" w14:textId="77777777" w:rsidR="00B20E44" w:rsidRPr="00333705" w:rsidRDefault="005977C3" w:rsidP="00333705">
      <w:pPr>
        <w:numPr>
          <w:ilvl w:val="0"/>
          <w:numId w:val="2"/>
        </w:numPr>
        <w:ind w:left="0" w:firstLine="560"/>
        <w:rPr>
          <w:rFonts w:ascii="SimSun" w:eastAsia="SimSun" w:hAnsi="SimSun" w:cs="Times New Roman"/>
          <w:sz w:val="28"/>
          <w:szCs w:val="28"/>
        </w:rPr>
      </w:pPr>
      <w:r w:rsidRPr="00333705">
        <w:rPr>
          <w:rFonts w:ascii="SimSun" w:eastAsia="SimSun" w:hAnsi="SimSun" w:cs="Times New Roman"/>
          <w:sz w:val="28"/>
          <w:szCs w:val="28"/>
        </w:rPr>
        <w:t>奖学金评定应坚持客观、公正、公平的原则，充分发挥育人导向功能。</w:t>
      </w:r>
      <w:r w:rsidRPr="00333705">
        <w:rPr>
          <w:rFonts w:ascii="SimSun" w:eastAsia="SimSun" w:hAnsi="SimSun" w:cs="Times New Roman"/>
          <w:sz w:val="28"/>
          <w:szCs w:val="28"/>
        </w:rPr>
        <w:t xml:space="preserve"> </w:t>
      </w:r>
    </w:p>
    <w:p w14:paraId="3E1B6032" w14:textId="77777777" w:rsidR="00B20E44" w:rsidRPr="00333705" w:rsidRDefault="005977C3" w:rsidP="00333705">
      <w:pPr>
        <w:numPr>
          <w:ilvl w:val="0"/>
          <w:numId w:val="2"/>
        </w:numPr>
        <w:ind w:left="0" w:firstLine="560"/>
        <w:rPr>
          <w:rFonts w:ascii="SimSun" w:eastAsia="SimSun" w:hAnsi="SimSun" w:cs="Times New Roman"/>
          <w:sz w:val="28"/>
          <w:szCs w:val="28"/>
        </w:rPr>
      </w:pPr>
      <w:r w:rsidRPr="00333705">
        <w:rPr>
          <w:rFonts w:ascii="SimSun" w:eastAsia="SimSun" w:hAnsi="SimSun" w:cs="Times New Roman"/>
          <w:sz w:val="28"/>
          <w:szCs w:val="28"/>
        </w:rPr>
        <w:t>本办法适用于南京大学</w:t>
      </w:r>
      <w:r w:rsidRPr="00333705">
        <w:rPr>
          <w:rFonts w:ascii="SimSun" w:eastAsia="SimSun" w:hAnsi="SimSun" w:cs="Times New Roman"/>
          <w:sz w:val="28"/>
          <w:szCs w:val="28"/>
        </w:rPr>
        <w:t>人工智能学院</w:t>
      </w:r>
      <w:r w:rsidRPr="00333705">
        <w:rPr>
          <w:rFonts w:ascii="SimSun" w:eastAsia="SimSun" w:hAnsi="SimSun" w:cs="Times New Roman"/>
          <w:sz w:val="28"/>
          <w:szCs w:val="28"/>
        </w:rPr>
        <w:t>全日制在校本科学生。</w:t>
      </w:r>
      <w:r w:rsidRPr="00333705">
        <w:rPr>
          <w:rFonts w:ascii="SimSun" w:eastAsia="SimSun" w:hAnsi="SimSun" w:cs="Times New Roman"/>
          <w:sz w:val="28"/>
          <w:szCs w:val="28"/>
        </w:rPr>
        <w:t xml:space="preserve"> </w:t>
      </w:r>
    </w:p>
    <w:p w14:paraId="53B83BBE" w14:textId="77777777" w:rsidR="00B20E44" w:rsidRPr="00333705" w:rsidRDefault="005977C3" w:rsidP="00333705">
      <w:pPr>
        <w:numPr>
          <w:ilvl w:val="0"/>
          <w:numId w:val="2"/>
        </w:numPr>
        <w:ind w:left="0" w:firstLine="560"/>
        <w:rPr>
          <w:rFonts w:ascii="SimSun" w:eastAsia="SimSun" w:hAnsi="SimSun" w:cs="Times New Roman"/>
          <w:sz w:val="28"/>
          <w:szCs w:val="28"/>
        </w:rPr>
      </w:pPr>
      <w:r w:rsidRPr="00333705">
        <w:rPr>
          <w:rFonts w:ascii="SimSun" w:eastAsia="SimSun" w:hAnsi="SimSun" w:cs="Times New Roman"/>
          <w:sz w:val="28"/>
          <w:szCs w:val="28"/>
        </w:rPr>
        <w:t>本办法适用于</w:t>
      </w:r>
      <w:r w:rsidRPr="00333705">
        <w:rPr>
          <w:rFonts w:ascii="SimSun" w:eastAsia="SimSun" w:hAnsi="SimSun" w:cs="Times New Roman"/>
          <w:sz w:val="28"/>
          <w:szCs w:val="28"/>
        </w:rPr>
        <w:t>国家、</w:t>
      </w:r>
      <w:r w:rsidRPr="00333705">
        <w:rPr>
          <w:rFonts w:ascii="SimSun" w:eastAsia="SimSun" w:hAnsi="SimSun" w:cs="Times New Roman"/>
          <w:sz w:val="28"/>
          <w:szCs w:val="28"/>
        </w:rPr>
        <w:t>学校</w:t>
      </w:r>
      <w:r w:rsidRPr="00333705">
        <w:rPr>
          <w:rFonts w:ascii="SimSun" w:eastAsia="SimSun" w:hAnsi="SimSun" w:cs="Times New Roman"/>
          <w:sz w:val="28"/>
          <w:szCs w:val="28"/>
        </w:rPr>
        <w:t>和学院</w:t>
      </w:r>
      <w:r w:rsidRPr="00333705">
        <w:rPr>
          <w:rFonts w:ascii="SimSun" w:eastAsia="SimSun" w:hAnsi="SimSun" w:cs="Times New Roman"/>
          <w:sz w:val="28"/>
          <w:szCs w:val="28"/>
        </w:rPr>
        <w:t>设立的奖学金项目。</w:t>
      </w:r>
    </w:p>
    <w:p w14:paraId="5EB7581A" w14:textId="77777777" w:rsidR="00B20E44" w:rsidRPr="00333705" w:rsidRDefault="005977C3" w:rsidP="00333705">
      <w:pPr>
        <w:numPr>
          <w:ilvl w:val="0"/>
          <w:numId w:val="1"/>
        </w:numPr>
        <w:spacing w:before="312" w:after="312"/>
        <w:jc w:val="center"/>
        <w:rPr>
          <w:rFonts w:ascii="SimSun" w:eastAsia="SimSun" w:hAnsi="SimSun" w:cs="Times New Roman"/>
          <w:b/>
          <w:bCs/>
          <w:sz w:val="28"/>
          <w:szCs w:val="28"/>
        </w:rPr>
      </w:pPr>
      <w:r w:rsidRPr="00333705">
        <w:rPr>
          <w:rFonts w:ascii="SimSun" w:eastAsia="SimSun" w:hAnsi="SimSun" w:cs="Times New Roman"/>
          <w:b/>
          <w:bCs/>
          <w:sz w:val="28"/>
          <w:szCs w:val="28"/>
        </w:rPr>
        <w:t>管理和评定机构</w:t>
      </w:r>
    </w:p>
    <w:p w14:paraId="06AC3308" w14:textId="1C7A82FE" w:rsidR="00B20E44" w:rsidRPr="00333705" w:rsidRDefault="005977C3" w:rsidP="00333705">
      <w:pPr>
        <w:numPr>
          <w:ilvl w:val="0"/>
          <w:numId w:val="2"/>
        </w:numPr>
        <w:ind w:left="0" w:firstLine="560"/>
        <w:rPr>
          <w:rFonts w:ascii="SimSun" w:eastAsia="SimSun" w:hAnsi="SimSun" w:cs="Times New Roman"/>
          <w:sz w:val="28"/>
          <w:szCs w:val="28"/>
        </w:rPr>
      </w:pPr>
      <w:r w:rsidRPr="00333705">
        <w:rPr>
          <w:rFonts w:ascii="SimSun" w:eastAsia="SimSun" w:hAnsi="SimSun" w:cs="Times New Roman"/>
          <w:sz w:val="28"/>
          <w:szCs w:val="28"/>
        </w:rPr>
        <w:t>学院</w:t>
      </w:r>
      <w:r w:rsidRPr="00333705">
        <w:rPr>
          <w:rFonts w:ascii="SimSun" w:eastAsia="SimSun" w:hAnsi="SimSun" w:cs="Times New Roman"/>
          <w:sz w:val="28"/>
          <w:szCs w:val="28"/>
        </w:rPr>
        <w:t>奖学金评定工作由</w:t>
      </w:r>
      <w:r w:rsidRPr="00333705">
        <w:rPr>
          <w:rFonts w:ascii="SimSun" w:eastAsia="SimSun" w:hAnsi="SimSun" w:cs="Times New Roman"/>
          <w:sz w:val="28"/>
          <w:szCs w:val="28"/>
        </w:rPr>
        <w:t>学院本科生工作办公室组织开</w:t>
      </w:r>
      <w:r w:rsidRPr="00333705">
        <w:rPr>
          <w:rFonts w:ascii="SimSun" w:eastAsia="SimSun" w:hAnsi="SimSun" w:cs="Times New Roman"/>
          <w:sz w:val="28"/>
          <w:szCs w:val="28"/>
        </w:rPr>
        <w:t>负责组织、协调</w:t>
      </w:r>
      <w:r w:rsidRPr="00333705">
        <w:rPr>
          <w:rFonts w:ascii="SimSun" w:eastAsia="SimSun" w:hAnsi="SimSun" w:cs="Times New Roman"/>
          <w:sz w:val="28"/>
          <w:szCs w:val="28"/>
        </w:rPr>
        <w:t>，</w:t>
      </w:r>
      <w:r w:rsidR="00085421">
        <w:rPr>
          <w:rFonts w:ascii="SimSun" w:eastAsia="SimSun" w:hAnsi="SimSun" w:cs="Times New Roman" w:hint="eastAsia"/>
          <w:sz w:val="28"/>
          <w:szCs w:val="28"/>
        </w:rPr>
        <w:t>学院</w:t>
      </w:r>
      <w:r w:rsidR="00793838" w:rsidRPr="00333705">
        <w:rPr>
          <w:rFonts w:ascii="SimSun" w:eastAsia="SimSun" w:hAnsi="SimSun" w:cs="Times New Roman"/>
          <w:sz w:val="28"/>
          <w:szCs w:val="28"/>
        </w:rPr>
        <w:t>奖学金评审委员会具体实施。</w:t>
      </w:r>
      <w:r w:rsidR="00085421">
        <w:rPr>
          <w:rFonts w:ascii="SimSun" w:eastAsia="SimSun" w:hAnsi="SimSun" w:cs="Times New Roman" w:hint="eastAsia"/>
          <w:sz w:val="28"/>
          <w:szCs w:val="28"/>
        </w:rPr>
        <w:t>学院</w:t>
      </w:r>
      <w:r w:rsidR="00793838" w:rsidRPr="00333705">
        <w:rPr>
          <w:rFonts w:ascii="SimSun" w:eastAsia="SimSun" w:hAnsi="SimSun" w:cs="Times New Roman"/>
          <w:sz w:val="28"/>
          <w:szCs w:val="28"/>
        </w:rPr>
        <w:t>奖学金评审委员会</w:t>
      </w:r>
      <w:r w:rsidR="00333705" w:rsidRPr="00333705">
        <w:rPr>
          <w:rFonts w:ascii="SimSun" w:eastAsia="SimSun" w:hAnsi="SimSun" w:cs="Times New Roman" w:hint="eastAsia"/>
          <w:sz w:val="28"/>
          <w:szCs w:val="28"/>
        </w:rPr>
        <w:t>由</w:t>
      </w:r>
      <w:r w:rsidR="00793838" w:rsidRPr="00333705">
        <w:rPr>
          <w:rFonts w:ascii="SimSun" w:eastAsia="SimSun" w:hAnsi="SimSun" w:cs="Times New Roman"/>
          <w:sz w:val="28"/>
          <w:szCs w:val="28"/>
        </w:rPr>
        <w:t>学院党政领导、学工办主任、本科生辅导员、教师代表、学生代表组成，全面负责</w:t>
      </w:r>
      <w:r w:rsidR="00793838" w:rsidRPr="00333705">
        <w:rPr>
          <w:rFonts w:ascii="SimSun" w:eastAsia="SimSun" w:hAnsi="SimSun" w:cs="Times New Roman" w:hint="eastAsia"/>
          <w:sz w:val="28"/>
          <w:szCs w:val="28"/>
        </w:rPr>
        <w:t>人工智能</w:t>
      </w:r>
      <w:r w:rsidR="00793838" w:rsidRPr="00333705">
        <w:rPr>
          <w:rFonts w:ascii="SimSun" w:eastAsia="SimSun" w:hAnsi="SimSun" w:cs="Times New Roman"/>
          <w:sz w:val="28"/>
          <w:szCs w:val="28"/>
        </w:rPr>
        <w:t>学院本科生奖学金的评审工作，包括奖学金的细则制定、申请组织、国家级和校级等奖学金的初评审核、学院奖学金的评定审核等工作</w:t>
      </w:r>
      <w:r w:rsidR="00793838" w:rsidRPr="00333705">
        <w:rPr>
          <w:rFonts w:ascii="SimSun" w:eastAsia="SimSun" w:hAnsi="SimSun" w:cs="Times New Roman" w:hint="eastAsia"/>
          <w:sz w:val="28"/>
          <w:szCs w:val="28"/>
        </w:rPr>
        <w:t>。</w:t>
      </w:r>
    </w:p>
    <w:p w14:paraId="07B70C1C" w14:textId="77777777" w:rsidR="00B20E44" w:rsidRPr="00333705" w:rsidRDefault="005977C3" w:rsidP="00333705">
      <w:pPr>
        <w:numPr>
          <w:ilvl w:val="0"/>
          <w:numId w:val="1"/>
        </w:numPr>
        <w:spacing w:before="312" w:after="312"/>
        <w:jc w:val="center"/>
        <w:rPr>
          <w:rFonts w:ascii="SimSun" w:eastAsia="SimSun" w:hAnsi="SimSun" w:cs="Times New Roman"/>
          <w:b/>
          <w:bCs/>
          <w:sz w:val="28"/>
          <w:szCs w:val="28"/>
        </w:rPr>
      </w:pPr>
      <w:r w:rsidRPr="00333705">
        <w:rPr>
          <w:rFonts w:ascii="SimSun" w:eastAsia="SimSun" w:hAnsi="SimSun" w:cs="Times New Roman"/>
          <w:b/>
          <w:bCs/>
          <w:sz w:val="28"/>
          <w:szCs w:val="28"/>
        </w:rPr>
        <w:t>申请条件</w:t>
      </w:r>
    </w:p>
    <w:p w14:paraId="3196BF21" w14:textId="77777777" w:rsidR="00B20E44" w:rsidRPr="00333705" w:rsidRDefault="005977C3" w:rsidP="00333705">
      <w:pPr>
        <w:numPr>
          <w:ilvl w:val="0"/>
          <w:numId w:val="2"/>
        </w:numPr>
        <w:ind w:left="0" w:firstLine="560"/>
        <w:rPr>
          <w:rFonts w:ascii="SimSun" w:eastAsia="SimSun" w:hAnsi="SimSun" w:cs="Times New Roman"/>
          <w:sz w:val="28"/>
          <w:szCs w:val="28"/>
        </w:rPr>
      </w:pPr>
      <w:r w:rsidRPr="00333705">
        <w:rPr>
          <w:rFonts w:ascii="SimSun" w:eastAsia="SimSun" w:hAnsi="SimSun" w:cs="Times New Roman"/>
          <w:sz w:val="28"/>
          <w:szCs w:val="28"/>
        </w:rPr>
        <w:t>参评奖学金的学生</w:t>
      </w:r>
      <w:r w:rsidRPr="00333705">
        <w:rPr>
          <w:rFonts w:ascii="SimSun" w:eastAsia="SimSun" w:hAnsi="SimSun" w:cs="Times New Roman"/>
          <w:sz w:val="28"/>
          <w:szCs w:val="28"/>
        </w:rPr>
        <w:t>应当具备以下基本条件：</w:t>
      </w:r>
    </w:p>
    <w:p w14:paraId="7B96D9DF" w14:textId="77777777" w:rsidR="00B20E44" w:rsidRPr="00333705" w:rsidRDefault="005977C3" w:rsidP="00333705">
      <w:pPr>
        <w:ind w:firstLine="560"/>
        <w:rPr>
          <w:rFonts w:ascii="SimSun" w:eastAsia="SimSun" w:hAnsi="SimSun" w:cs="Times New Roman"/>
          <w:sz w:val="28"/>
          <w:szCs w:val="28"/>
        </w:rPr>
      </w:pPr>
      <w:r w:rsidRPr="00333705">
        <w:rPr>
          <w:rFonts w:ascii="SimSun" w:eastAsia="SimSun" w:hAnsi="SimSun" w:cs="Times New Roman"/>
          <w:sz w:val="28"/>
          <w:szCs w:val="28"/>
        </w:rPr>
        <w:lastRenderedPageBreak/>
        <w:t>（一）拥护中国共产党的领导，热爱社会主义祖国，积极践行社会主义核心价值观；</w:t>
      </w:r>
    </w:p>
    <w:p w14:paraId="4699CD07" w14:textId="77777777" w:rsidR="00B20E44" w:rsidRPr="00333705" w:rsidRDefault="005977C3" w:rsidP="00333705">
      <w:pPr>
        <w:ind w:firstLine="560"/>
        <w:rPr>
          <w:rFonts w:ascii="SimSun" w:eastAsia="SimSun" w:hAnsi="SimSun" w:cs="Times New Roman"/>
          <w:sz w:val="28"/>
          <w:szCs w:val="28"/>
        </w:rPr>
      </w:pPr>
      <w:r w:rsidRPr="00333705">
        <w:rPr>
          <w:rFonts w:ascii="SimSun" w:eastAsia="SimSun" w:hAnsi="SimSun" w:cs="Times New Roman"/>
          <w:sz w:val="28"/>
          <w:szCs w:val="28"/>
        </w:rPr>
        <w:t>（二）遵守宪法和法律，遵守学校规章制度；</w:t>
      </w:r>
    </w:p>
    <w:p w14:paraId="3FF467CC" w14:textId="2DEF3903" w:rsidR="00B20E44" w:rsidRPr="00333705" w:rsidRDefault="005977C3" w:rsidP="00333705">
      <w:pPr>
        <w:ind w:firstLine="560"/>
        <w:rPr>
          <w:rFonts w:ascii="SimSun" w:eastAsia="SimSun" w:hAnsi="SimSun" w:cs="Times New Roman" w:hint="eastAsia"/>
          <w:sz w:val="28"/>
          <w:szCs w:val="28"/>
        </w:rPr>
      </w:pPr>
      <w:r w:rsidRPr="00333705">
        <w:rPr>
          <w:rFonts w:ascii="SimSun" w:eastAsia="SimSun" w:hAnsi="SimSun" w:cs="Times New Roman"/>
          <w:sz w:val="28"/>
          <w:szCs w:val="28"/>
        </w:rPr>
        <w:t>（三）诚实守信，道德品质优良，</w:t>
      </w:r>
      <w:r w:rsidR="00333705" w:rsidRPr="00333705">
        <w:rPr>
          <w:rFonts w:ascii="SimSun" w:eastAsia="SimSun" w:hAnsi="SimSun" w:cs="Times New Roman"/>
          <w:sz w:val="28"/>
          <w:szCs w:val="28"/>
        </w:rPr>
        <w:t>奖学金评定学年的发展性测评等级为</w:t>
      </w:r>
      <w:r w:rsidR="00333705" w:rsidRPr="00333705">
        <w:rPr>
          <w:rFonts w:ascii="SimSun" w:eastAsia="SimSun" w:hAnsi="SimSun" w:cs="Times New Roman" w:hint="eastAsia"/>
          <w:sz w:val="28"/>
          <w:szCs w:val="28"/>
        </w:rPr>
        <w:t>“良好”及以上</w:t>
      </w:r>
      <w:r w:rsidR="00333705" w:rsidRPr="00333705">
        <w:rPr>
          <w:rFonts w:ascii="SimSun" w:eastAsia="SimSun" w:hAnsi="SimSun" w:cs="Times New Roman"/>
          <w:sz w:val="28"/>
          <w:szCs w:val="28"/>
        </w:rPr>
        <w:t>；</w:t>
      </w:r>
    </w:p>
    <w:p w14:paraId="442979A9" w14:textId="77777777" w:rsidR="00B20E44" w:rsidRPr="00333705" w:rsidRDefault="005977C3" w:rsidP="00333705">
      <w:pPr>
        <w:ind w:firstLine="560"/>
        <w:rPr>
          <w:rFonts w:ascii="SimSun" w:eastAsia="SimSun" w:hAnsi="SimSun" w:cs="Times New Roman"/>
          <w:sz w:val="28"/>
          <w:szCs w:val="28"/>
        </w:rPr>
      </w:pPr>
      <w:r w:rsidRPr="00333705">
        <w:rPr>
          <w:rFonts w:ascii="SimSun" w:eastAsia="SimSun" w:hAnsi="SimSun" w:cs="Times New Roman"/>
          <w:sz w:val="28"/>
          <w:szCs w:val="28"/>
        </w:rPr>
        <w:t>（</w:t>
      </w:r>
      <w:r w:rsidRPr="00333705">
        <w:rPr>
          <w:rFonts w:ascii="SimSun" w:eastAsia="SimSun" w:hAnsi="SimSun" w:cs="Times New Roman"/>
          <w:sz w:val="28"/>
          <w:szCs w:val="28"/>
        </w:rPr>
        <w:t>四</w:t>
      </w:r>
      <w:r w:rsidRPr="00333705">
        <w:rPr>
          <w:rFonts w:ascii="SimSun" w:eastAsia="SimSun" w:hAnsi="SimSun" w:cs="Times New Roman"/>
          <w:sz w:val="28"/>
          <w:szCs w:val="28"/>
        </w:rPr>
        <w:t>）积极参与科技创新、学科竞赛、社会实践、社会工作、文体活动等，综合素质优异；</w:t>
      </w:r>
    </w:p>
    <w:p w14:paraId="2294DDE4" w14:textId="77777777" w:rsidR="00B20E44" w:rsidRPr="00333705" w:rsidRDefault="005977C3" w:rsidP="00333705">
      <w:pPr>
        <w:ind w:firstLine="560"/>
        <w:rPr>
          <w:rFonts w:ascii="SimSun" w:eastAsia="SimSun" w:hAnsi="SimSun" w:cs="Times New Roman"/>
          <w:sz w:val="28"/>
          <w:szCs w:val="28"/>
        </w:rPr>
      </w:pPr>
      <w:r w:rsidRPr="00333705">
        <w:rPr>
          <w:rFonts w:ascii="SimSun" w:eastAsia="SimSun" w:hAnsi="SimSun" w:cs="Times New Roman"/>
          <w:sz w:val="28"/>
          <w:szCs w:val="28"/>
        </w:rPr>
        <w:t>（</w:t>
      </w:r>
      <w:r w:rsidRPr="00333705">
        <w:rPr>
          <w:rFonts w:ascii="SimSun" w:eastAsia="SimSun" w:hAnsi="SimSun" w:cs="Times New Roman"/>
          <w:sz w:val="28"/>
          <w:szCs w:val="28"/>
        </w:rPr>
        <w:t>五</w:t>
      </w:r>
      <w:r w:rsidRPr="00333705">
        <w:rPr>
          <w:rFonts w:ascii="SimSun" w:eastAsia="SimSun" w:hAnsi="SimSun" w:cs="Times New Roman"/>
          <w:sz w:val="28"/>
          <w:szCs w:val="28"/>
        </w:rPr>
        <w:t>）积极参加体育锻炼，体育课成绩为合格以上；</w:t>
      </w:r>
    </w:p>
    <w:p w14:paraId="2E1877D4" w14:textId="77777777" w:rsidR="00B20E44" w:rsidRPr="00333705" w:rsidRDefault="005977C3" w:rsidP="00333705">
      <w:pPr>
        <w:ind w:firstLine="560"/>
        <w:rPr>
          <w:rFonts w:ascii="SimSun" w:eastAsia="SimSun" w:hAnsi="SimSun" w:cs="Times New Roman"/>
          <w:sz w:val="28"/>
          <w:szCs w:val="28"/>
        </w:rPr>
      </w:pPr>
      <w:r w:rsidRPr="00333705">
        <w:rPr>
          <w:rFonts w:ascii="SimSun" w:eastAsia="SimSun" w:hAnsi="SimSun" w:cs="Times New Roman"/>
          <w:sz w:val="28"/>
          <w:szCs w:val="28"/>
        </w:rPr>
        <w:t>（</w:t>
      </w:r>
      <w:r w:rsidRPr="00333705">
        <w:rPr>
          <w:rFonts w:ascii="SimSun" w:eastAsia="SimSun" w:hAnsi="SimSun" w:cs="Times New Roman"/>
          <w:sz w:val="28"/>
          <w:szCs w:val="28"/>
        </w:rPr>
        <w:t>六</w:t>
      </w:r>
      <w:r w:rsidRPr="00333705">
        <w:rPr>
          <w:rFonts w:ascii="SimSun" w:eastAsia="SimSun" w:hAnsi="SimSun" w:cs="Times New Roman"/>
          <w:sz w:val="28"/>
          <w:szCs w:val="28"/>
        </w:rPr>
        <w:t>）</w:t>
      </w:r>
      <w:r w:rsidRPr="00333705">
        <w:rPr>
          <w:rFonts w:ascii="SimSun" w:eastAsia="SimSun" w:hAnsi="SimSun" w:cs="Times New Roman"/>
          <w:sz w:val="28"/>
          <w:szCs w:val="28"/>
        </w:rPr>
        <w:t>奖学金评定学年的必修课成绩为合格以上。</w:t>
      </w:r>
    </w:p>
    <w:p w14:paraId="3AD132F3" w14:textId="77777777" w:rsidR="00B20E44" w:rsidRPr="00333705" w:rsidRDefault="005977C3" w:rsidP="00333705">
      <w:pPr>
        <w:numPr>
          <w:ilvl w:val="0"/>
          <w:numId w:val="2"/>
        </w:numPr>
        <w:ind w:left="0" w:firstLine="560"/>
        <w:rPr>
          <w:rFonts w:ascii="SimSun" w:eastAsia="SimSun" w:hAnsi="SimSun" w:cs="Times New Roman"/>
          <w:sz w:val="28"/>
          <w:szCs w:val="28"/>
        </w:rPr>
      </w:pPr>
      <w:r w:rsidRPr="00333705">
        <w:rPr>
          <w:rFonts w:ascii="SimSun" w:eastAsia="SimSun" w:hAnsi="SimSun" w:cs="Times New Roman"/>
          <w:sz w:val="28"/>
          <w:szCs w:val="28"/>
        </w:rPr>
        <w:t>有下列情形之一，不具备申请当年度奖学金参评资格：</w:t>
      </w:r>
    </w:p>
    <w:p w14:paraId="59B41971" w14:textId="77777777" w:rsidR="00B20E44" w:rsidRPr="00333705" w:rsidRDefault="005977C3" w:rsidP="00333705">
      <w:pPr>
        <w:ind w:firstLine="560"/>
        <w:rPr>
          <w:rFonts w:ascii="SimSun" w:eastAsia="SimSun" w:hAnsi="SimSun" w:cs="Times New Roman"/>
          <w:sz w:val="28"/>
          <w:szCs w:val="28"/>
        </w:rPr>
      </w:pPr>
      <w:r w:rsidRPr="00333705">
        <w:rPr>
          <w:rFonts w:ascii="SimSun" w:eastAsia="SimSun" w:hAnsi="SimSun" w:cs="Times New Roman"/>
          <w:sz w:val="28"/>
          <w:szCs w:val="28"/>
        </w:rPr>
        <w:t>（一）在校期间受到违纪处分尚未解除；</w:t>
      </w:r>
    </w:p>
    <w:p w14:paraId="3CB30A7F" w14:textId="77777777" w:rsidR="00B20E44" w:rsidRPr="00333705" w:rsidRDefault="005977C3" w:rsidP="00333705">
      <w:pPr>
        <w:ind w:firstLine="560"/>
        <w:rPr>
          <w:rFonts w:ascii="SimSun" w:eastAsia="SimSun" w:hAnsi="SimSun" w:cs="Times New Roman"/>
          <w:sz w:val="28"/>
          <w:szCs w:val="28"/>
        </w:rPr>
      </w:pPr>
      <w:r w:rsidRPr="00333705">
        <w:rPr>
          <w:rFonts w:ascii="SimSun" w:eastAsia="SimSun" w:hAnsi="SimSun" w:cs="Times New Roman"/>
          <w:sz w:val="28"/>
          <w:szCs w:val="28"/>
        </w:rPr>
        <w:t>（二）参评年度受到违纪处分；</w:t>
      </w:r>
    </w:p>
    <w:p w14:paraId="0C38481C" w14:textId="77777777" w:rsidR="00B20E44" w:rsidRPr="00333705" w:rsidRDefault="005977C3" w:rsidP="00333705">
      <w:pPr>
        <w:ind w:firstLine="560"/>
        <w:rPr>
          <w:rFonts w:ascii="SimSun" w:eastAsia="SimSun" w:hAnsi="SimSun" w:cs="Times New Roman"/>
          <w:sz w:val="28"/>
          <w:szCs w:val="28"/>
        </w:rPr>
      </w:pPr>
      <w:r w:rsidRPr="00333705">
        <w:rPr>
          <w:rFonts w:ascii="SimSun" w:eastAsia="SimSun" w:hAnsi="SimSun" w:cs="Times New Roman"/>
          <w:sz w:val="28"/>
          <w:szCs w:val="28"/>
        </w:rPr>
        <w:t>（三）其他应当取消评审资格的情形。</w:t>
      </w:r>
    </w:p>
    <w:p w14:paraId="28CCE041" w14:textId="4B154E8E" w:rsidR="00B20E44" w:rsidRPr="00333705" w:rsidRDefault="005977C3" w:rsidP="00333705">
      <w:pPr>
        <w:numPr>
          <w:ilvl w:val="0"/>
          <w:numId w:val="2"/>
        </w:numPr>
        <w:ind w:left="0" w:firstLine="560"/>
        <w:rPr>
          <w:rFonts w:ascii="SimSun" w:eastAsia="SimSun" w:hAnsi="SimSun" w:cs="Times New Roman"/>
          <w:kern w:val="0"/>
          <w:sz w:val="28"/>
          <w:szCs w:val="28"/>
        </w:rPr>
      </w:pPr>
      <w:r w:rsidRPr="00333705">
        <w:rPr>
          <w:rFonts w:ascii="SimSun" w:eastAsia="SimSun" w:hAnsi="SimSun" w:cs="Times New Roman"/>
          <w:sz w:val="28"/>
          <w:szCs w:val="28"/>
        </w:rPr>
        <w:t>原则上，参评各级各类高额</w:t>
      </w:r>
      <w:r w:rsidRPr="00333705">
        <w:rPr>
          <w:rFonts w:ascii="SimSun" w:eastAsia="SimSun" w:hAnsi="SimSun" w:cs="Times New Roman"/>
          <w:sz w:val="28"/>
          <w:szCs w:val="28"/>
        </w:rPr>
        <w:t>奖学金</w:t>
      </w:r>
      <w:r w:rsidR="00333705" w:rsidRPr="00333705">
        <w:rPr>
          <w:rFonts w:ascii="SimSun" w:eastAsia="SimSun" w:hAnsi="SimSun" w:cs="Times New Roman" w:hint="eastAsia"/>
          <w:sz w:val="28"/>
          <w:szCs w:val="28"/>
        </w:rPr>
        <w:t>（4000元及以上）</w:t>
      </w:r>
      <w:r w:rsidRPr="00333705">
        <w:rPr>
          <w:rFonts w:ascii="SimSun" w:eastAsia="SimSun" w:hAnsi="SimSun" w:cs="Times New Roman"/>
          <w:sz w:val="28"/>
          <w:szCs w:val="28"/>
        </w:rPr>
        <w:t>要求</w:t>
      </w:r>
      <w:r w:rsidRPr="00333705">
        <w:rPr>
          <w:rFonts w:ascii="SimSun" w:eastAsia="SimSun" w:hAnsi="SimSun" w:cs="Times New Roman"/>
          <w:sz w:val="28"/>
          <w:szCs w:val="28"/>
        </w:rPr>
        <w:t>评定学年的</w:t>
      </w:r>
      <w:r w:rsidRPr="00333705">
        <w:rPr>
          <w:rFonts w:ascii="SimSun" w:eastAsia="SimSun" w:hAnsi="SimSun" w:cs="Times New Roman"/>
          <w:sz w:val="28"/>
          <w:szCs w:val="28"/>
        </w:rPr>
        <w:t>奖学金学分绩为前</w:t>
      </w:r>
      <w:r w:rsidRPr="00333705">
        <w:rPr>
          <w:rFonts w:ascii="SimSun" w:eastAsia="SimSun" w:hAnsi="SimSun" w:cs="Times New Roman"/>
          <w:sz w:val="28"/>
          <w:szCs w:val="28"/>
        </w:rPr>
        <w:t>30%</w:t>
      </w:r>
      <w:r w:rsidRPr="00333705">
        <w:rPr>
          <w:rFonts w:ascii="SimSun" w:eastAsia="SimSun" w:hAnsi="SimSun" w:cs="Times New Roman"/>
          <w:sz w:val="28"/>
          <w:szCs w:val="28"/>
        </w:rPr>
        <w:t>。</w:t>
      </w:r>
      <w:r w:rsidRPr="00333705">
        <w:rPr>
          <w:rFonts w:ascii="SimSun" w:eastAsia="SimSun" w:hAnsi="SimSun" w:cs="Times New Roman"/>
          <w:kern w:val="0"/>
          <w:sz w:val="28"/>
          <w:szCs w:val="28"/>
        </w:rPr>
        <w:t>奖学金学分绩每学年核算一次，奖学金评定计算必修和专业选修的学分绩，选修学分绩加权系数为</w:t>
      </w:r>
      <w:r w:rsidRPr="00333705">
        <w:rPr>
          <w:rFonts w:ascii="SimSun" w:eastAsia="SimSun" w:hAnsi="SimSun" w:cs="Times New Roman"/>
          <w:kern w:val="0"/>
          <w:sz w:val="28"/>
          <w:szCs w:val="28"/>
        </w:rPr>
        <w:t>0.7</w:t>
      </w:r>
      <w:r w:rsidRPr="00333705">
        <w:rPr>
          <w:rFonts w:ascii="SimSun" w:eastAsia="SimSun" w:hAnsi="SimSun" w:cs="Times New Roman"/>
          <w:kern w:val="0"/>
          <w:sz w:val="28"/>
          <w:szCs w:val="28"/>
        </w:rPr>
        <w:t>。课程有效成绩、学分计入学分绩，不及格的课程在补考或者重修也都按照首次成绩计入。如果应修读学期因为出国交换、跨专业准出等原因未修读完所有必修课，则取消本学年奖学金参评资格。奖学金学分绩的计算方法如下：</w:t>
      </w:r>
    </w:p>
    <w:p w14:paraId="5344500E" w14:textId="77777777" w:rsidR="00B20E44" w:rsidRPr="00333705" w:rsidRDefault="005977C3" w:rsidP="00333705">
      <w:pPr>
        <w:widowControl/>
        <w:tabs>
          <w:tab w:val="left" w:pos="220"/>
          <w:tab w:val="left" w:pos="720"/>
        </w:tabs>
        <w:autoSpaceDE w:val="0"/>
        <w:autoSpaceDN w:val="0"/>
        <w:adjustRightInd w:val="0"/>
        <w:spacing w:before="312" w:after="312" w:line="360" w:lineRule="auto"/>
        <w:jc w:val="left"/>
        <w:rPr>
          <w:rFonts w:ascii="SimSun" w:eastAsia="SimSun" w:hAnsi="SimSun" w:cs="Times New Roman"/>
          <w:sz w:val="28"/>
          <w:szCs w:val="28"/>
        </w:rPr>
      </w:pPr>
      <w:r w:rsidRPr="00333705">
        <w:rPr>
          <w:rFonts w:ascii="SimSun" w:eastAsia="SimSun" w:hAnsi="SimSun" w:cs="Times New Roman"/>
          <w:kern w:val="0"/>
          <w:sz w:val="28"/>
          <w:szCs w:val="28"/>
        </w:rPr>
        <w:t>奖学金学分绩</w:t>
      </w:r>
      <w:r w:rsidRPr="00333705">
        <w:rPr>
          <w:rFonts w:ascii="SimSun" w:eastAsia="SimSun" w:hAnsi="SimSun" w:cs="Times New Roman"/>
          <w:kern w:val="0"/>
          <w:sz w:val="28"/>
          <w:szCs w:val="28"/>
        </w:rPr>
        <w:t xml:space="preserve">= </w:t>
      </w:r>
      <m:oMath>
        <m:f>
          <m:fPr>
            <m:ctrlPr>
              <w:rPr>
                <w:rFonts w:ascii="Cambria Math" w:eastAsia="SimSun" w:hAnsi="Cambria Math" w:cs="Times New Roman"/>
                <w:kern w:val="0"/>
                <w:sz w:val="28"/>
                <w:szCs w:val="28"/>
              </w:rPr>
            </m:ctrlPr>
          </m:fPr>
          <m:num>
            <m:r>
              <m:rPr>
                <m:sty m:val="p"/>
              </m:rPr>
              <w:rPr>
                <w:rFonts w:ascii="Cambria Math" w:eastAsia="SimSun" w:hAnsi="Cambria Math" w:cs="Times New Roman"/>
                <w:kern w:val="0"/>
                <w:sz w:val="28"/>
                <w:szCs w:val="28"/>
              </w:rPr>
              <m:t>Σ</m:t>
            </m:r>
            <m:d>
              <m:dPr>
                <m:begChr m:val="（"/>
                <m:endChr m:val="）"/>
                <m:ctrlPr>
                  <w:rPr>
                    <w:rFonts w:ascii="Cambria Math" w:eastAsia="SimSun" w:hAnsi="Cambria Math" w:cs="Times New Roman"/>
                    <w:kern w:val="0"/>
                    <w:sz w:val="28"/>
                    <w:szCs w:val="28"/>
                  </w:rPr>
                </m:ctrlPr>
              </m:dPr>
              <m:e>
                <m:r>
                  <m:rPr>
                    <m:sty m:val="p"/>
                  </m:rPr>
                  <w:rPr>
                    <w:rFonts w:ascii="Cambria Math" w:eastAsia="SimSun" w:hAnsi="Cambria Math" w:cs="Times New Roman"/>
                    <w:kern w:val="0"/>
                    <w:sz w:val="28"/>
                    <w:szCs w:val="28"/>
                  </w:rPr>
                  <m:t>必修课程考分</m:t>
                </m:r>
                <m:r>
                  <m:rPr>
                    <m:sty m:val="p"/>
                  </m:rPr>
                  <w:rPr>
                    <w:rFonts w:ascii="Cambria Math" w:eastAsia="SimSun" w:hAnsi="Cambria Math" w:cs="Times New Roman"/>
                    <w:kern w:val="0"/>
                    <w:sz w:val="28"/>
                    <w:szCs w:val="28"/>
                  </w:rPr>
                  <m:t>÷20×</m:t>
                </m:r>
                <m:r>
                  <m:rPr>
                    <m:sty m:val="p"/>
                  </m:rPr>
                  <w:rPr>
                    <w:rFonts w:ascii="Cambria Math" w:eastAsia="SimSun" w:hAnsi="Cambria Math" w:cs="Times New Roman"/>
                    <w:kern w:val="0"/>
                    <w:sz w:val="28"/>
                    <w:szCs w:val="28"/>
                  </w:rPr>
                  <m:t>学分数</m:t>
                </m:r>
              </m:e>
            </m:d>
            <m:r>
              <w:rPr>
                <w:rFonts w:ascii="Cambria Math" w:eastAsia="SimSun" w:hAnsi="Cambria Math" w:cs="Times New Roman"/>
                <w:kern w:val="0"/>
                <w:sz w:val="28"/>
                <w:szCs w:val="28"/>
              </w:rPr>
              <m:t>+0.7*</m:t>
            </m:r>
            <m:r>
              <m:rPr>
                <m:sty m:val="p"/>
              </m:rPr>
              <w:rPr>
                <w:rFonts w:ascii="Cambria Math" w:eastAsia="SimSun" w:hAnsi="Cambria Math" w:cs="Times New Roman"/>
                <w:kern w:val="0"/>
                <w:sz w:val="28"/>
                <w:szCs w:val="28"/>
              </w:rPr>
              <m:t>Σ</m:t>
            </m:r>
            <m:d>
              <m:dPr>
                <m:begChr m:val="（"/>
                <m:endChr m:val="）"/>
                <m:ctrlPr>
                  <w:rPr>
                    <w:rFonts w:ascii="Cambria Math" w:eastAsia="SimSun" w:hAnsi="Cambria Math" w:cs="Times New Roman"/>
                    <w:kern w:val="0"/>
                    <w:sz w:val="28"/>
                    <w:szCs w:val="28"/>
                  </w:rPr>
                </m:ctrlPr>
              </m:dPr>
              <m:e>
                <m:r>
                  <m:rPr>
                    <m:sty m:val="p"/>
                  </m:rPr>
                  <w:rPr>
                    <w:rFonts w:ascii="Cambria Math" w:eastAsia="SimSun" w:hAnsi="Cambria Math" w:cs="Times New Roman"/>
                    <w:kern w:val="0"/>
                    <w:sz w:val="28"/>
                    <w:szCs w:val="28"/>
                  </w:rPr>
                  <m:t>专业选修课程考分</m:t>
                </m:r>
                <m:r>
                  <m:rPr>
                    <m:sty m:val="p"/>
                  </m:rPr>
                  <w:rPr>
                    <w:rFonts w:ascii="Cambria Math" w:eastAsia="SimSun" w:hAnsi="Cambria Math" w:cs="Times New Roman"/>
                    <w:kern w:val="0"/>
                    <w:sz w:val="28"/>
                    <w:szCs w:val="28"/>
                  </w:rPr>
                  <m:t>÷20×</m:t>
                </m:r>
                <m:r>
                  <m:rPr>
                    <m:sty m:val="p"/>
                  </m:rPr>
                  <w:rPr>
                    <w:rFonts w:ascii="Cambria Math" w:eastAsia="SimSun" w:hAnsi="Cambria Math" w:cs="Times New Roman"/>
                    <w:kern w:val="0"/>
                    <w:sz w:val="28"/>
                    <w:szCs w:val="28"/>
                  </w:rPr>
                  <m:t>学分数</m:t>
                </m:r>
              </m:e>
            </m:d>
          </m:num>
          <m:den>
            <m:r>
              <m:rPr>
                <m:sty m:val="p"/>
              </m:rPr>
              <w:rPr>
                <w:rFonts w:ascii="Cambria Math" w:eastAsia="SimSun" w:hAnsi="Cambria Math" w:cs="Times New Roman"/>
                <w:kern w:val="0"/>
                <w:sz w:val="28"/>
                <w:szCs w:val="28"/>
              </w:rPr>
              <m:t>Σ</m:t>
            </m:r>
            <m:r>
              <m:rPr>
                <m:sty m:val="p"/>
              </m:rPr>
              <w:rPr>
                <w:rFonts w:ascii="Cambria Math" w:eastAsia="SimSun" w:hAnsi="Cambria Math" w:cs="Times New Roman"/>
                <w:kern w:val="0"/>
                <w:sz w:val="28"/>
                <w:szCs w:val="28"/>
              </w:rPr>
              <m:t>必修课学分数</m:t>
            </m:r>
            <m:r>
              <m:rPr>
                <m:sty m:val="p"/>
              </m:rPr>
              <w:rPr>
                <w:rFonts w:ascii="Cambria Math" w:eastAsia="SimSun" w:hAnsi="Cambria Math" w:cs="Times New Roman"/>
                <w:kern w:val="0"/>
                <w:sz w:val="28"/>
                <w:szCs w:val="28"/>
              </w:rPr>
              <m:t>+0.7*Σ</m:t>
            </m:r>
            <m:r>
              <m:rPr>
                <m:sty m:val="p"/>
              </m:rPr>
              <w:rPr>
                <w:rFonts w:ascii="Cambria Math" w:eastAsia="SimSun" w:hAnsi="Cambria Math" w:cs="Times New Roman"/>
                <w:kern w:val="0"/>
                <w:sz w:val="28"/>
                <w:szCs w:val="28"/>
              </w:rPr>
              <m:t>专业选修课学分数</m:t>
            </m:r>
          </m:den>
        </m:f>
      </m:oMath>
    </w:p>
    <w:p w14:paraId="3256F4E0" w14:textId="3A22034C" w:rsidR="00B20E44" w:rsidRPr="00333705" w:rsidRDefault="005977C3" w:rsidP="00333705">
      <w:pPr>
        <w:numPr>
          <w:ilvl w:val="0"/>
          <w:numId w:val="2"/>
        </w:numPr>
        <w:ind w:left="0" w:firstLine="560"/>
        <w:rPr>
          <w:rFonts w:ascii="SimSun" w:eastAsia="SimSun" w:hAnsi="SimSun" w:cs="Times New Roman"/>
          <w:sz w:val="28"/>
          <w:szCs w:val="28"/>
        </w:rPr>
      </w:pPr>
      <w:r w:rsidRPr="00333705">
        <w:rPr>
          <w:rFonts w:ascii="SimSun" w:eastAsia="SimSun" w:hAnsi="SimSun" w:cs="Times New Roman"/>
          <w:sz w:val="28"/>
          <w:szCs w:val="28"/>
        </w:rPr>
        <w:lastRenderedPageBreak/>
        <w:t>国家奖学金、国家励志奖学金、栋梁奖学金、人民奖学金、少数民族学生</w:t>
      </w:r>
      <w:r w:rsidRPr="00333705">
        <w:rPr>
          <w:rFonts w:ascii="SimSun" w:eastAsia="SimSun" w:hAnsi="SimSun" w:cs="Times New Roman"/>
          <w:sz w:val="28"/>
          <w:szCs w:val="28"/>
        </w:rPr>
        <w:t>“</w:t>
      </w:r>
      <w:r w:rsidRPr="00333705">
        <w:rPr>
          <w:rFonts w:ascii="SimSun" w:eastAsia="SimSun" w:hAnsi="SimSun" w:cs="Times New Roman"/>
          <w:sz w:val="28"/>
          <w:szCs w:val="28"/>
        </w:rPr>
        <w:t>石榴籽</w:t>
      </w:r>
      <w:r w:rsidRPr="00333705">
        <w:rPr>
          <w:rFonts w:ascii="SimSun" w:eastAsia="SimSun" w:hAnsi="SimSun" w:cs="Times New Roman"/>
          <w:sz w:val="28"/>
          <w:szCs w:val="28"/>
        </w:rPr>
        <w:t>”</w:t>
      </w:r>
      <w:r w:rsidRPr="00333705">
        <w:rPr>
          <w:rFonts w:ascii="SimSun" w:eastAsia="SimSun" w:hAnsi="SimSun" w:cs="Times New Roman"/>
          <w:sz w:val="28"/>
          <w:szCs w:val="28"/>
        </w:rPr>
        <w:t>奖学金、港澳台学生奖学</w:t>
      </w:r>
      <w:r w:rsidR="00333705" w:rsidRPr="00333705">
        <w:rPr>
          <w:rFonts w:ascii="SimSun" w:eastAsia="SimSun" w:hAnsi="SimSun" w:cs="Times New Roman" w:hint="eastAsia"/>
          <w:sz w:val="28"/>
          <w:szCs w:val="28"/>
        </w:rPr>
        <w:t>金</w:t>
      </w:r>
      <w:r w:rsidRPr="00333705">
        <w:rPr>
          <w:rFonts w:ascii="SimSun" w:eastAsia="SimSun" w:hAnsi="SimSun" w:cs="Times New Roman"/>
          <w:sz w:val="28"/>
          <w:szCs w:val="28"/>
        </w:rPr>
        <w:t>在在评定过程中除须符合奖学金评定基本条件外，还应符合学校相关评定办法的特定条件。</w:t>
      </w:r>
    </w:p>
    <w:p w14:paraId="61F10EA4" w14:textId="77777777" w:rsidR="00B20E44" w:rsidRPr="00333705" w:rsidRDefault="005977C3" w:rsidP="00333705">
      <w:pPr>
        <w:numPr>
          <w:ilvl w:val="0"/>
          <w:numId w:val="2"/>
        </w:numPr>
        <w:ind w:left="0" w:firstLine="560"/>
        <w:rPr>
          <w:rFonts w:ascii="SimSun" w:eastAsia="SimSun" w:hAnsi="SimSun" w:cs="Times New Roman"/>
          <w:sz w:val="28"/>
          <w:szCs w:val="28"/>
        </w:rPr>
      </w:pPr>
      <w:r w:rsidRPr="00333705">
        <w:rPr>
          <w:rFonts w:ascii="SimSun" w:eastAsia="SimSun" w:hAnsi="SimSun" w:cs="Times New Roman"/>
          <w:sz w:val="28"/>
          <w:szCs w:val="28"/>
        </w:rPr>
        <w:t>由企事业单位、社会团体或个人在我校设立的各类奖学金，在评定过程中除须符合学校奖学金评定基本条件外，还应符合所申报奖项的特定条件。</w:t>
      </w:r>
    </w:p>
    <w:p w14:paraId="37D87401" w14:textId="77777777" w:rsidR="00B20E44" w:rsidRPr="00333705" w:rsidRDefault="005977C3" w:rsidP="00333705">
      <w:pPr>
        <w:numPr>
          <w:ilvl w:val="0"/>
          <w:numId w:val="1"/>
        </w:numPr>
        <w:spacing w:before="312" w:after="312"/>
        <w:jc w:val="center"/>
        <w:rPr>
          <w:rFonts w:ascii="SimSun" w:eastAsia="SimSun" w:hAnsi="SimSun" w:cs="Times New Roman"/>
          <w:b/>
          <w:bCs/>
          <w:sz w:val="28"/>
          <w:szCs w:val="28"/>
        </w:rPr>
      </w:pPr>
      <w:r w:rsidRPr="00333705">
        <w:rPr>
          <w:rFonts w:ascii="SimSun" w:eastAsia="SimSun" w:hAnsi="SimSun" w:cs="Times New Roman"/>
          <w:b/>
          <w:bCs/>
          <w:sz w:val="28"/>
          <w:szCs w:val="28"/>
        </w:rPr>
        <w:t>评定与发放</w:t>
      </w:r>
    </w:p>
    <w:p w14:paraId="35054592" w14:textId="019D04C2" w:rsidR="00DB50F2" w:rsidRPr="00333705" w:rsidRDefault="00DB50F2" w:rsidP="00333705">
      <w:pPr>
        <w:numPr>
          <w:ilvl w:val="0"/>
          <w:numId w:val="2"/>
        </w:numPr>
        <w:ind w:left="0" w:firstLine="560"/>
        <w:rPr>
          <w:rFonts w:ascii="SimSun" w:eastAsia="SimSun" w:hAnsi="SimSun" w:cs="Times New Roman" w:hint="eastAsia"/>
          <w:sz w:val="28"/>
          <w:szCs w:val="28"/>
        </w:rPr>
      </w:pPr>
      <w:r w:rsidRPr="00333705">
        <w:rPr>
          <w:rFonts w:ascii="SimSun" w:eastAsia="SimSun" w:hAnsi="SimSun" w:cs="Times New Roman" w:hint="eastAsia"/>
          <w:sz w:val="28"/>
          <w:szCs w:val="28"/>
        </w:rPr>
        <w:t>每学年秋季学期，学校各项具体奖学金评审工作启动时，学院统一组织国家奖学金及校级捐赠类奖学金公开答辩评审。有意向申请当学年国家奖学金及校级捐赠类奖学金的同学，需报名并提交评审材料，参加学院统一组织</w:t>
      </w:r>
      <w:r w:rsidRPr="00333705">
        <w:rPr>
          <w:rFonts w:ascii="SimSun" w:eastAsia="SimSun" w:hAnsi="SimSun" w:cs="Times New Roman" w:hint="eastAsia"/>
          <w:sz w:val="28"/>
          <w:szCs w:val="28"/>
        </w:rPr>
        <w:t>的公开答辩</w:t>
      </w:r>
      <w:r w:rsidRPr="00333705">
        <w:rPr>
          <w:rFonts w:ascii="SimSun" w:eastAsia="SimSun" w:hAnsi="SimSun" w:cs="Times New Roman" w:hint="eastAsia"/>
          <w:sz w:val="28"/>
          <w:szCs w:val="28"/>
        </w:rPr>
        <w:t>，</w:t>
      </w:r>
      <w:r w:rsidR="003B3972">
        <w:rPr>
          <w:rFonts w:ascii="SimSun" w:eastAsia="SimSun" w:hAnsi="SimSun" w:cs="Times New Roman" w:hint="eastAsia"/>
          <w:sz w:val="28"/>
          <w:szCs w:val="28"/>
        </w:rPr>
        <w:t>综合考虑</w:t>
      </w:r>
      <w:r w:rsidR="00664817">
        <w:rPr>
          <w:rFonts w:ascii="SimSun" w:eastAsia="SimSun" w:hAnsi="SimSun" w:cs="Times New Roman" w:hint="eastAsia"/>
          <w:sz w:val="28"/>
          <w:szCs w:val="28"/>
        </w:rPr>
        <w:t>学分绩及答辩</w:t>
      </w:r>
      <w:r w:rsidRPr="00333705">
        <w:rPr>
          <w:rFonts w:ascii="SimSun" w:eastAsia="SimSun" w:hAnsi="SimSun" w:cs="Times New Roman" w:hint="eastAsia"/>
          <w:sz w:val="28"/>
          <w:szCs w:val="28"/>
        </w:rPr>
        <w:t xml:space="preserve">得分情况进行排序公示。没有参加统一答辩评审的同学，不可申请国家奖学金及校级捐赠类奖学金。 </w:t>
      </w:r>
    </w:p>
    <w:p w14:paraId="5B55CB6B" w14:textId="101DA38A" w:rsidR="00DB50F2" w:rsidRPr="00333705" w:rsidRDefault="00DB50F2" w:rsidP="00333705">
      <w:pPr>
        <w:numPr>
          <w:ilvl w:val="0"/>
          <w:numId w:val="2"/>
        </w:numPr>
        <w:ind w:left="0" w:firstLine="560"/>
        <w:rPr>
          <w:rFonts w:ascii="SimSun" w:eastAsia="SimSun" w:hAnsi="SimSun" w:cs="Times New Roman" w:hint="eastAsia"/>
          <w:sz w:val="28"/>
          <w:szCs w:val="28"/>
        </w:rPr>
      </w:pPr>
      <w:r w:rsidRPr="00333705">
        <w:rPr>
          <w:rFonts w:ascii="SimSun" w:eastAsia="SimSun" w:hAnsi="SimSun" w:cs="Times New Roman" w:hint="eastAsia"/>
          <w:sz w:val="28"/>
          <w:szCs w:val="28"/>
        </w:rPr>
        <w:t xml:space="preserve">后续国家奖学金及各项校级捐赠类奖学金评定工作 </w:t>
      </w:r>
      <w:r w:rsidRPr="00333705">
        <w:rPr>
          <w:rFonts w:ascii="SimSun" w:eastAsia="SimSun" w:hAnsi="SimSun" w:cs="Times New Roman" w:hint="eastAsia"/>
          <w:sz w:val="28"/>
          <w:szCs w:val="28"/>
        </w:rPr>
        <w:t>中，在学校发布奖学金评审通知后，由学院本科生</w:t>
      </w:r>
      <w:r w:rsidRPr="00333705">
        <w:rPr>
          <w:rFonts w:ascii="SimSun" w:eastAsia="SimSun" w:hAnsi="SimSun" w:cs="Times New Roman" w:hint="eastAsia"/>
          <w:sz w:val="28"/>
          <w:szCs w:val="28"/>
        </w:rPr>
        <w:t>工作办公室组织已经参加过奖学金答辩的同学报名，在符合该项奖学金评选要求的报名人当中，根据</w:t>
      </w:r>
      <w:r w:rsidR="005977C3">
        <w:rPr>
          <w:rFonts w:ascii="SimSun" w:eastAsia="SimSun" w:hAnsi="SimSun" w:cs="Times New Roman" w:hint="eastAsia"/>
          <w:sz w:val="28"/>
          <w:szCs w:val="28"/>
        </w:rPr>
        <w:t>答辩</w:t>
      </w:r>
      <w:r w:rsidRPr="00333705">
        <w:rPr>
          <w:rFonts w:ascii="SimSun" w:eastAsia="SimSun" w:hAnsi="SimSun" w:cs="Times New Roman" w:hint="eastAsia"/>
          <w:sz w:val="28"/>
          <w:szCs w:val="28"/>
        </w:rPr>
        <w:t>排序拟定初步建议人选，提交学院奖学金评定委员会进行审核，通过后，在学院范围内进行 3 日以上公示，公示无异议后提交学校。</w:t>
      </w:r>
    </w:p>
    <w:p w14:paraId="4D92C16B" w14:textId="5C179995" w:rsidR="00DB50F2" w:rsidRPr="00333705" w:rsidRDefault="00333705" w:rsidP="00333705">
      <w:pPr>
        <w:numPr>
          <w:ilvl w:val="0"/>
          <w:numId w:val="2"/>
        </w:numPr>
        <w:ind w:left="0" w:firstLine="560"/>
        <w:rPr>
          <w:rFonts w:ascii="SimSun" w:eastAsia="SimSun" w:hAnsi="SimSun" w:cs="Times New Roman" w:hint="eastAsia"/>
          <w:sz w:val="28"/>
          <w:szCs w:val="28"/>
        </w:rPr>
      </w:pPr>
      <w:r w:rsidRPr="00333705">
        <w:rPr>
          <w:rFonts w:ascii="SimSun" w:eastAsia="SimSun" w:hAnsi="SimSun" w:cs="Times New Roman"/>
          <w:sz w:val="28"/>
          <w:szCs w:val="28"/>
        </w:rPr>
        <w:t>国家励志奖学金、栋梁奖学金、人民奖学金、少数</w:t>
      </w:r>
      <w:r w:rsidRPr="00333705">
        <w:rPr>
          <w:rFonts w:ascii="SimSun" w:eastAsia="SimSun" w:hAnsi="SimSun" w:cs="Times New Roman"/>
          <w:sz w:val="28"/>
          <w:szCs w:val="28"/>
        </w:rPr>
        <w:lastRenderedPageBreak/>
        <w:t>民族学生</w:t>
      </w:r>
      <w:r w:rsidRPr="00333705">
        <w:rPr>
          <w:rFonts w:ascii="SimSun" w:eastAsia="SimSun" w:hAnsi="SimSun" w:cs="Times New Roman"/>
          <w:sz w:val="28"/>
          <w:szCs w:val="28"/>
        </w:rPr>
        <w:t>“</w:t>
      </w:r>
      <w:r w:rsidRPr="00333705">
        <w:rPr>
          <w:rFonts w:ascii="SimSun" w:eastAsia="SimSun" w:hAnsi="SimSun" w:cs="Times New Roman"/>
          <w:sz w:val="28"/>
          <w:szCs w:val="28"/>
        </w:rPr>
        <w:t>石榴籽”奖学金、港澳台学生奖学</w:t>
      </w:r>
      <w:r w:rsidRPr="00333705">
        <w:rPr>
          <w:rFonts w:ascii="SimSun" w:eastAsia="SimSun" w:hAnsi="SimSun" w:cs="Times New Roman" w:hint="eastAsia"/>
          <w:sz w:val="28"/>
          <w:szCs w:val="28"/>
        </w:rPr>
        <w:t>金</w:t>
      </w:r>
      <w:r w:rsidR="00DB50F2" w:rsidRPr="00333705">
        <w:rPr>
          <w:rFonts w:ascii="SimSun" w:eastAsia="SimSun" w:hAnsi="SimSun" w:cs="Times New Roman" w:hint="eastAsia"/>
          <w:sz w:val="28"/>
          <w:szCs w:val="28"/>
        </w:rPr>
        <w:t>等其他奖学金，</w:t>
      </w:r>
      <w:r>
        <w:rPr>
          <w:rFonts w:ascii="SimSun" w:eastAsia="SimSun" w:hAnsi="SimSun" w:cs="Times New Roman" w:hint="eastAsia"/>
          <w:sz w:val="28"/>
          <w:szCs w:val="28"/>
        </w:rPr>
        <w:t>在学校发布评审通知后，由学院本科生工作办公室组织学生</w:t>
      </w:r>
      <w:r w:rsidR="00DB50F2" w:rsidRPr="00333705">
        <w:rPr>
          <w:rFonts w:ascii="SimSun" w:eastAsia="SimSun" w:hAnsi="SimSun" w:cs="Times New Roman" w:hint="eastAsia"/>
          <w:sz w:val="28"/>
          <w:szCs w:val="28"/>
        </w:rPr>
        <w:t xml:space="preserve">申请，并依据相关要求，筛选确定初步名单，提交学院奖学金评定委员会进行审核，通过后，在学院范围内进行 3 日以上公示，公示无异议后提交学校。 </w:t>
      </w:r>
    </w:p>
    <w:p w14:paraId="6A301AE0" w14:textId="106BC8AA" w:rsidR="00DB50F2" w:rsidRPr="00333705" w:rsidRDefault="00333705" w:rsidP="00333705">
      <w:pPr>
        <w:numPr>
          <w:ilvl w:val="0"/>
          <w:numId w:val="2"/>
        </w:numPr>
        <w:ind w:left="0" w:firstLine="560"/>
        <w:rPr>
          <w:rFonts w:ascii="SimSun" w:eastAsia="SimSun" w:hAnsi="SimSun" w:cs="Times New Roman"/>
          <w:sz w:val="28"/>
          <w:szCs w:val="28"/>
        </w:rPr>
      </w:pPr>
      <w:r>
        <w:rPr>
          <w:rFonts w:ascii="SimSun" w:eastAsia="SimSun" w:hAnsi="SimSun" w:cs="Times New Roman" w:hint="eastAsia"/>
          <w:sz w:val="28"/>
          <w:szCs w:val="28"/>
        </w:rPr>
        <w:t>各类人工智能学院</w:t>
      </w:r>
      <w:r w:rsidR="00DB50F2" w:rsidRPr="00333705">
        <w:rPr>
          <w:rFonts w:ascii="SimSun" w:eastAsia="SimSun" w:hAnsi="SimSun" w:cs="Times New Roman" w:hint="eastAsia"/>
          <w:sz w:val="28"/>
          <w:szCs w:val="28"/>
        </w:rPr>
        <w:t>学院设置的奖学金，在学院发布评审通知后，由学院</w:t>
      </w:r>
      <w:r>
        <w:rPr>
          <w:rFonts w:ascii="SimSun" w:eastAsia="SimSun" w:hAnsi="SimSun" w:cs="Times New Roman" w:hint="eastAsia"/>
          <w:sz w:val="28"/>
          <w:szCs w:val="28"/>
        </w:rPr>
        <w:t>本科生</w:t>
      </w:r>
      <w:r w:rsidR="00DB50F2" w:rsidRPr="00333705">
        <w:rPr>
          <w:rFonts w:ascii="SimSun" w:eastAsia="SimSun" w:hAnsi="SimSun" w:cs="Times New Roman" w:hint="eastAsia"/>
          <w:sz w:val="28"/>
          <w:szCs w:val="28"/>
        </w:rPr>
        <w:t>工作办公室组织学生申请，并依据相关要 求，</w:t>
      </w:r>
      <w:r>
        <w:rPr>
          <w:rFonts w:ascii="Times New Roman" w:eastAsia="宋体" w:hAnsi="Times New Roman" w:cs="Times New Roman"/>
          <w:sz w:val="28"/>
          <w:szCs w:val="28"/>
        </w:rPr>
        <w:t>在资格审核的基础上，通过公开答辩、材料评审等方式</w:t>
      </w:r>
      <w:r w:rsidR="00DB50F2" w:rsidRPr="00333705">
        <w:rPr>
          <w:rFonts w:ascii="SimSun" w:eastAsia="SimSun" w:hAnsi="SimSun" w:cs="Times New Roman" w:hint="eastAsia"/>
          <w:sz w:val="28"/>
          <w:szCs w:val="28"/>
        </w:rPr>
        <w:t>筛选确定初步名单，提交</w:t>
      </w:r>
      <w:bookmarkStart w:id="0" w:name="_GoBack"/>
      <w:bookmarkEnd w:id="0"/>
      <w:r w:rsidR="00DB50F2" w:rsidRPr="00333705">
        <w:rPr>
          <w:rFonts w:ascii="SimSun" w:eastAsia="SimSun" w:hAnsi="SimSun" w:cs="Times New Roman" w:hint="eastAsia"/>
          <w:sz w:val="28"/>
          <w:szCs w:val="28"/>
        </w:rPr>
        <w:t>学院奖学金评定委员会进行审核，通过后，在学院范围内进行</w:t>
      </w:r>
      <w:r>
        <w:rPr>
          <w:rFonts w:ascii="SimSun" w:eastAsia="SimSun" w:hAnsi="SimSun" w:cs="Times New Roman" w:hint="eastAsia"/>
          <w:sz w:val="28"/>
          <w:szCs w:val="28"/>
        </w:rPr>
        <w:t xml:space="preserve"> 5</w:t>
      </w:r>
      <w:r w:rsidR="00DB50F2" w:rsidRPr="00333705">
        <w:rPr>
          <w:rFonts w:ascii="SimSun" w:eastAsia="SimSun" w:hAnsi="SimSun" w:cs="Times New Roman" w:hint="eastAsia"/>
          <w:sz w:val="28"/>
          <w:szCs w:val="28"/>
        </w:rPr>
        <w:t xml:space="preserve"> </w:t>
      </w:r>
      <w:r>
        <w:rPr>
          <w:rFonts w:ascii="SimSun" w:eastAsia="SimSun" w:hAnsi="SimSun" w:cs="Times New Roman" w:hint="eastAsia"/>
          <w:sz w:val="28"/>
          <w:szCs w:val="28"/>
        </w:rPr>
        <w:t>日</w:t>
      </w:r>
      <w:r w:rsidR="00DB50F2" w:rsidRPr="00333705">
        <w:rPr>
          <w:rFonts w:ascii="SimSun" w:eastAsia="SimSun" w:hAnsi="SimSun" w:cs="Times New Roman" w:hint="eastAsia"/>
          <w:sz w:val="28"/>
          <w:szCs w:val="28"/>
        </w:rPr>
        <w:t xml:space="preserve">公示，公示无异议后确定评定结果。 </w:t>
      </w:r>
    </w:p>
    <w:p w14:paraId="7D388B06" w14:textId="12707D83" w:rsidR="00B20E44" w:rsidRPr="00333705" w:rsidRDefault="005977C3" w:rsidP="00333705">
      <w:pPr>
        <w:numPr>
          <w:ilvl w:val="0"/>
          <w:numId w:val="2"/>
        </w:numPr>
        <w:ind w:left="0" w:firstLine="560"/>
        <w:rPr>
          <w:rFonts w:ascii="SimSun" w:eastAsia="SimSun" w:hAnsi="SimSun" w:cs="Times New Roman"/>
          <w:sz w:val="28"/>
          <w:szCs w:val="28"/>
        </w:rPr>
      </w:pPr>
      <w:r w:rsidRPr="00333705">
        <w:rPr>
          <w:rFonts w:ascii="SimSun" w:eastAsia="SimSun" w:hAnsi="SimSun" w:cs="Times New Roman"/>
          <w:sz w:val="28"/>
          <w:szCs w:val="28"/>
        </w:rPr>
        <w:t>所有用于参评往年</w:t>
      </w:r>
      <w:r w:rsidR="00333705">
        <w:rPr>
          <w:rFonts w:ascii="SimSun" w:eastAsia="SimSun" w:hAnsi="SimSun" w:cs="Times New Roman" w:hint="eastAsia"/>
          <w:sz w:val="28"/>
          <w:szCs w:val="28"/>
        </w:rPr>
        <w:t>各级各类</w:t>
      </w:r>
      <w:r w:rsidRPr="00333705">
        <w:rPr>
          <w:rFonts w:ascii="SimSun" w:eastAsia="SimSun" w:hAnsi="SimSun" w:cs="Times New Roman"/>
          <w:sz w:val="28"/>
          <w:szCs w:val="28"/>
        </w:rPr>
        <w:t>高额奖学金</w:t>
      </w:r>
      <w:r w:rsidR="00333705">
        <w:rPr>
          <w:rFonts w:ascii="SimSun" w:eastAsia="SimSun" w:hAnsi="SimSun" w:cs="Times New Roman" w:hint="eastAsia"/>
          <w:sz w:val="28"/>
          <w:szCs w:val="28"/>
        </w:rPr>
        <w:t>（4000元及以上）</w:t>
      </w:r>
      <w:r w:rsidRPr="00333705">
        <w:rPr>
          <w:rFonts w:ascii="SimSun" w:eastAsia="SimSun" w:hAnsi="SimSun" w:cs="Times New Roman"/>
          <w:sz w:val="28"/>
          <w:szCs w:val="28"/>
        </w:rPr>
        <w:t>且已获得当年奖学金的各领域成果均不可重复使用于本年度的高额奖学金评选。</w:t>
      </w:r>
    </w:p>
    <w:p w14:paraId="02498EB8" w14:textId="77777777" w:rsidR="00B20E44" w:rsidRPr="00333705" w:rsidRDefault="005977C3" w:rsidP="00333705">
      <w:pPr>
        <w:numPr>
          <w:ilvl w:val="0"/>
          <w:numId w:val="2"/>
        </w:numPr>
        <w:ind w:left="0" w:firstLine="560"/>
        <w:rPr>
          <w:rFonts w:ascii="SimSun" w:eastAsia="SimSun" w:hAnsi="SimSun" w:cs="Times New Roman"/>
          <w:sz w:val="28"/>
          <w:szCs w:val="28"/>
        </w:rPr>
      </w:pPr>
      <w:r w:rsidRPr="00333705">
        <w:rPr>
          <w:rFonts w:ascii="SimSun" w:eastAsia="SimSun" w:hAnsi="SimSun" w:cs="Times New Roman"/>
          <w:sz w:val="28"/>
          <w:szCs w:val="28"/>
        </w:rPr>
        <w:t>奖学金评定实行</w:t>
      </w:r>
      <w:r w:rsidRPr="00333705">
        <w:rPr>
          <w:rFonts w:ascii="SimSun" w:eastAsia="SimSun" w:hAnsi="SimSun" w:cs="Times New Roman" w:hint="eastAsia"/>
          <w:sz w:val="28"/>
          <w:szCs w:val="28"/>
        </w:rPr>
        <w:t>“</w:t>
      </w:r>
      <w:r w:rsidRPr="00333705">
        <w:rPr>
          <w:rFonts w:ascii="SimSun" w:eastAsia="SimSun" w:hAnsi="SimSun" w:cs="Times New Roman"/>
          <w:sz w:val="28"/>
          <w:szCs w:val="28"/>
        </w:rPr>
        <w:t>覆盖面广、高额不兼</w:t>
      </w:r>
      <w:r w:rsidRPr="00333705">
        <w:rPr>
          <w:rFonts w:ascii="SimSun" w:eastAsia="SimSun" w:hAnsi="SimSun" w:cs="Times New Roman" w:hint="eastAsia"/>
          <w:sz w:val="28"/>
          <w:szCs w:val="28"/>
        </w:rPr>
        <w:t>”</w:t>
      </w:r>
      <w:r w:rsidRPr="00333705">
        <w:rPr>
          <w:rFonts w:ascii="SimSun" w:eastAsia="SimSun" w:hAnsi="SimSun" w:cs="Times New Roman"/>
          <w:sz w:val="28"/>
          <w:szCs w:val="28"/>
        </w:rPr>
        <w:t>原则。</w:t>
      </w:r>
    </w:p>
    <w:p w14:paraId="6DC44F6D" w14:textId="2DCBA6CB" w:rsidR="00B20E44" w:rsidRPr="00333705" w:rsidRDefault="005977C3" w:rsidP="00333705">
      <w:pPr>
        <w:numPr>
          <w:ilvl w:val="0"/>
          <w:numId w:val="3"/>
        </w:numPr>
        <w:ind w:firstLine="560"/>
        <w:rPr>
          <w:rFonts w:ascii="SimSun" w:eastAsia="SimSun" w:hAnsi="SimSun" w:cs="Times New Roman"/>
          <w:sz w:val="28"/>
          <w:szCs w:val="28"/>
        </w:rPr>
      </w:pPr>
      <w:r w:rsidRPr="00333705">
        <w:rPr>
          <w:rFonts w:ascii="SimSun" w:eastAsia="SimSun" w:hAnsi="SimSun" w:cs="Times New Roman"/>
          <w:sz w:val="28"/>
          <w:szCs w:val="28"/>
        </w:rPr>
        <w:t>原则上，</w:t>
      </w:r>
      <w:r w:rsidRPr="00333705">
        <w:rPr>
          <w:rFonts w:ascii="SimSun" w:eastAsia="SimSun" w:hAnsi="SimSun" w:cs="Times New Roman"/>
          <w:sz w:val="28"/>
          <w:szCs w:val="28"/>
        </w:rPr>
        <w:t>同一年度</w:t>
      </w:r>
      <w:r w:rsidR="00333705">
        <w:rPr>
          <w:rFonts w:ascii="SimSun" w:eastAsia="SimSun" w:hAnsi="SimSun" w:cs="Times New Roman" w:hint="eastAsia"/>
          <w:sz w:val="28"/>
          <w:szCs w:val="28"/>
        </w:rPr>
        <w:t>各级各类</w:t>
      </w:r>
      <w:r w:rsidRPr="00333705">
        <w:rPr>
          <w:rFonts w:ascii="SimSun" w:eastAsia="SimSun" w:hAnsi="SimSun" w:cs="Times New Roman"/>
          <w:sz w:val="28"/>
          <w:szCs w:val="28"/>
        </w:rPr>
        <w:t>高额奖学金</w:t>
      </w:r>
      <w:r w:rsidR="00333705">
        <w:rPr>
          <w:rFonts w:ascii="SimSun" w:eastAsia="SimSun" w:hAnsi="SimSun" w:cs="Times New Roman" w:hint="eastAsia"/>
          <w:sz w:val="28"/>
          <w:szCs w:val="28"/>
        </w:rPr>
        <w:t>（4000元及以上）</w:t>
      </w:r>
      <w:r w:rsidRPr="00333705">
        <w:rPr>
          <w:rFonts w:ascii="SimSun" w:eastAsia="SimSun" w:hAnsi="SimSun" w:cs="Times New Roman"/>
          <w:sz w:val="28"/>
          <w:szCs w:val="28"/>
        </w:rPr>
        <w:t>不可兼得。</w:t>
      </w:r>
    </w:p>
    <w:p w14:paraId="79A6F861" w14:textId="0D39826E" w:rsidR="00B20E44" w:rsidRPr="00333705" w:rsidRDefault="005977C3" w:rsidP="00333705">
      <w:pPr>
        <w:numPr>
          <w:ilvl w:val="0"/>
          <w:numId w:val="3"/>
        </w:numPr>
        <w:ind w:firstLine="560"/>
        <w:rPr>
          <w:rFonts w:ascii="SimSun" w:eastAsia="SimSun" w:hAnsi="SimSun" w:cs="Times New Roman"/>
          <w:sz w:val="28"/>
          <w:szCs w:val="28"/>
        </w:rPr>
      </w:pPr>
      <w:r w:rsidRPr="00333705">
        <w:rPr>
          <w:rFonts w:ascii="SimSun" w:eastAsia="SimSun" w:hAnsi="SimSun" w:cs="Times New Roman"/>
          <w:sz w:val="28"/>
          <w:szCs w:val="28"/>
        </w:rPr>
        <w:t>原则上，本科期间国家奖学金仅可获得一次，除非在上次获评后取得重大成果或做出突出</w:t>
      </w:r>
      <w:r w:rsidRPr="00333705">
        <w:rPr>
          <w:rFonts w:ascii="SimSun" w:eastAsia="SimSun" w:hAnsi="SimSun" w:cs="Times New Roman"/>
          <w:sz w:val="28"/>
          <w:szCs w:val="28"/>
        </w:rPr>
        <w:t>贡献，并经过</w:t>
      </w:r>
      <w:r w:rsidR="00333705">
        <w:rPr>
          <w:rFonts w:ascii="SimSun" w:eastAsia="SimSun" w:hAnsi="SimSun" w:cs="Times New Roman" w:hint="eastAsia"/>
          <w:sz w:val="28"/>
          <w:szCs w:val="28"/>
        </w:rPr>
        <w:t>学院</w:t>
      </w:r>
      <w:r w:rsidRPr="00333705">
        <w:rPr>
          <w:rFonts w:ascii="SimSun" w:eastAsia="SimSun" w:hAnsi="SimSun" w:cs="Times New Roman"/>
          <w:sz w:val="28"/>
          <w:szCs w:val="28"/>
        </w:rPr>
        <w:t>奖学金评审委员会认定通过，方可重复获得国家奖学金。</w:t>
      </w:r>
    </w:p>
    <w:p w14:paraId="7C3B8231" w14:textId="79C48217" w:rsidR="00B20E44" w:rsidRPr="00333705" w:rsidRDefault="005977C3" w:rsidP="00333705">
      <w:pPr>
        <w:numPr>
          <w:ilvl w:val="0"/>
          <w:numId w:val="3"/>
        </w:numPr>
        <w:ind w:firstLine="560"/>
        <w:rPr>
          <w:rFonts w:ascii="SimSun" w:eastAsia="SimSun" w:hAnsi="SimSun" w:cs="Times New Roman" w:hint="eastAsia"/>
          <w:sz w:val="28"/>
          <w:szCs w:val="28"/>
        </w:rPr>
      </w:pPr>
      <w:r w:rsidRPr="00333705">
        <w:rPr>
          <w:rFonts w:ascii="SimSun" w:eastAsia="SimSun" w:hAnsi="SimSun" w:cs="Times New Roman"/>
          <w:sz w:val="28"/>
          <w:szCs w:val="28"/>
        </w:rPr>
        <w:t>人民奖学金一、二、三等奖、单项奖各奖项之间均不可兼得。</w:t>
      </w:r>
    </w:p>
    <w:p w14:paraId="7F4BCAB7" w14:textId="047E3E03" w:rsidR="00DB50F2" w:rsidRPr="00333705" w:rsidRDefault="00DB50F2" w:rsidP="00333705">
      <w:pPr>
        <w:pStyle w:val="a7"/>
        <w:numPr>
          <w:ilvl w:val="0"/>
          <w:numId w:val="2"/>
        </w:numPr>
        <w:ind w:left="0" w:firstLineChars="0" w:firstLine="560"/>
        <w:rPr>
          <w:rFonts w:ascii="SimSun" w:eastAsia="SimSun" w:hAnsi="SimSun" w:cs="Times New Roman" w:hint="eastAsia"/>
          <w:sz w:val="28"/>
          <w:szCs w:val="28"/>
        </w:rPr>
      </w:pPr>
      <w:r w:rsidRPr="00333705">
        <w:rPr>
          <w:rFonts w:ascii="SimSun" w:eastAsia="SimSun" w:hAnsi="SimSun" w:cs="Times New Roman" w:hint="eastAsia"/>
          <w:sz w:val="28"/>
          <w:szCs w:val="28"/>
        </w:rPr>
        <w:t>学生对初评结果有异议者，可在初评结果公示期内向学院奖学金评审委员会反映，如对答复仍有异议，可再向学校学生</w:t>
      </w:r>
      <w:r w:rsidRPr="00333705">
        <w:rPr>
          <w:rFonts w:ascii="SimSun" w:eastAsia="SimSun" w:hAnsi="SimSun" w:cs="Times New Roman" w:hint="eastAsia"/>
          <w:sz w:val="28"/>
          <w:szCs w:val="28"/>
        </w:rPr>
        <w:lastRenderedPageBreak/>
        <w:t xml:space="preserve">资助工作领导小组提起申诉。 </w:t>
      </w:r>
    </w:p>
    <w:p w14:paraId="6509A82C" w14:textId="77777777" w:rsidR="00B20E44" w:rsidRPr="00333705" w:rsidRDefault="005977C3" w:rsidP="00333705">
      <w:pPr>
        <w:numPr>
          <w:ilvl w:val="0"/>
          <w:numId w:val="1"/>
        </w:numPr>
        <w:spacing w:before="312" w:after="312"/>
        <w:jc w:val="center"/>
        <w:rPr>
          <w:rFonts w:ascii="SimSun" w:eastAsia="SimSun" w:hAnsi="SimSun" w:cs="Times New Roman"/>
          <w:b/>
          <w:bCs/>
          <w:sz w:val="28"/>
          <w:szCs w:val="28"/>
        </w:rPr>
      </w:pPr>
      <w:r w:rsidRPr="00333705">
        <w:rPr>
          <w:rFonts w:ascii="SimSun" w:eastAsia="SimSun" w:hAnsi="SimSun" w:cs="Times New Roman"/>
          <w:b/>
          <w:bCs/>
          <w:sz w:val="28"/>
          <w:szCs w:val="28"/>
        </w:rPr>
        <w:t>附则</w:t>
      </w:r>
    </w:p>
    <w:p w14:paraId="3A092FCB" w14:textId="63C51A67" w:rsidR="00B20E44" w:rsidRPr="00333705" w:rsidRDefault="005977C3" w:rsidP="00333705">
      <w:pPr>
        <w:numPr>
          <w:ilvl w:val="0"/>
          <w:numId w:val="2"/>
        </w:numPr>
        <w:ind w:left="0" w:firstLine="560"/>
        <w:rPr>
          <w:rFonts w:ascii="SimSun" w:eastAsia="SimSun" w:hAnsi="SimSun" w:cs="Times New Roman"/>
          <w:sz w:val="28"/>
          <w:szCs w:val="28"/>
        </w:rPr>
      </w:pPr>
      <w:r w:rsidRPr="00333705">
        <w:rPr>
          <w:rFonts w:ascii="SimSun" w:eastAsia="SimSun" w:hAnsi="SimSun" w:cs="Times New Roman"/>
          <w:sz w:val="28"/>
          <w:szCs w:val="28"/>
        </w:rPr>
        <w:t>本办法经</w:t>
      </w:r>
      <w:r w:rsidRPr="00333705">
        <w:rPr>
          <w:rFonts w:ascii="SimSun" w:eastAsia="SimSun" w:hAnsi="SimSun" w:cs="Times New Roman"/>
          <w:sz w:val="28"/>
          <w:szCs w:val="28"/>
        </w:rPr>
        <w:t xml:space="preserve"> 2025 </w:t>
      </w:r>
      <w:r w:rsidRPr="00333705">
        <w:rPr>
          <w:rFonts w:ascii="SimSun" w:eastAsia="SimSun" w:hAnsi="SimSun" w:cs="Times New Roman"/>
          <w:sz w:val="28"/>
          <w:szCs w:val="28"/>
        </w:rPr>
        <w:t>年</w:t>
      </w:r>
      <w:r w:rsidRPr="00333705">
        <w:rPr>
          <w:rFonts w:ascii="SimSun" w:eastAsia="SimSun" w:hAnsi="SimSun" w:cs="Times New Roman"/>
          <w:sz w:val="28"/>
          <w:szCs w:val="28"/>
        </w:rPr>
        <w:t xml:space="preserve"> </w:t>
      </w:r>
      <w:r w:rsidR="00333705" w:rsidRPr="00333705">
        <w:rPr>
          <w:rFonts w:ascii="SimSun" w:eastAsia="SimSun" w:hAnsi="SimSun" w:cs="Times New Roman" w:hint="eastAsia"/>
          <w:sz w:val="28"/>
          <w:szCs w:val="28"/>
        </w:rPr>
        <w:t>7</w:t>
      </w:r>
      <w:r w:rsidRPr="00333705">
        <w:rPr>
          <w:rFonts w:ascii="SimSun" w:eastAsia="SimSun" w:hAnsi="SimSun" w:cs="Times New Roman"/>
          <w:sz w:val="28"/>
          <w:szCs w:val="28"/>
        </w:rPr>
        <w:t xml:space="preserve"> </w:t>
      </w:r>
      <w:r w:rsidRPr="00333705">
        <w:rPr>
          <w:rFonts w:ascii="SimSun" w:eastAsia="SimSun" w:hAnsi="SimSun" w:cs="Times New Roman"/>
          <w:sz w:val="28"/>
          <w:szCs w:val="28"/>
        </w:rPr>
        <w:t>月</w:t>
      </w:r>
      <w:r w:rsidRPr="00333705">
        <w:rPr>
          <w:rFonts w:ascii="SimSun" w:eastAsia="SimSun" w:hAnsi="SimSun" w:cs="Times New Roman"/>
          <w:sz w:val="28"/>
          <w:szCs w:val="28"/>
        </w:rPr>
        <w:t xml:space="preserve"> </w:t>
      </w:r>
      <w:r w:rsidR="00333705" w:rsidRPr="00333705">
        <w:rPr>
          <w:rFonts w:ascii="SimSun" w:eastAsia="SimSun" w:hAnsi="SimSun" w:cs="Times New Roman" w:hint="eastAsia"/>
          <w:sz w:val="28"/>
          <w:szCs w:val="28"/>
        </w:rPr>
        <w:t>3</w:t>
      </w:r>
      <w:r w:rsidRPr="00333705">
        <w:rPr>
          <w:rFonts w:ascii="SimSun" w:eastAsia="SimSun" w:hAnsi="SimSun" w:cs="Times New Roman"/>
          <w:sz w:val="28"/>
          <w:szCs w:val="28"/>
        </w:rPr>
        <w:t xml:space="preserve"> </w:t>
      </w:r>
      <w:r w:rsidRPr="00333705">
        <w:rPr>
          <w:rFonts w:ascii="SimSun" w:eastAsia="SimSun" w:hAnsi="SimSun" w:cs="Times New Roman"/>
          <w:sz w:val="28"/>
          <w:szCs w:val="28"/>
        </w:rPr>
        <w:t>日院党政联席会议审议通过，自发布之日起开始实施，由人工智能学院本科生工作办公室负责解释。</w:t>
      </w:r>
    </w:p>
    <w:p w14:paraId="0AB6BF58" w14:textId="77777777" w:rsidR="00B20E44" w:rsidRPr="00333705" w:rsidRDefault="00B20E44" w:rsidP="00333705">
      <w:pPr>
        <w:rPr>
          <w:rFonts w:ascii="SimSun" w:eastAsia="SimSun" w:hAnsi="SimSun" w:cs="Times New Roman"/>
          <w:sz w:val="28"/>
          <w:szCs w:val="28"/>
        </w:rPr>
      </w:pPr>
    </w:p>
    <w:p w14:paraId="12D5AD16" w14:textId="77777777" w:rsidR="00B20E44" w:rsidRPr="00333705" w:rsidRDefault="00B20E44" w:rsidP="00333705">
      <w:pPr>
        <w:rPr>
          <w:rFonts w:ascii="SimSun" w:eastAsia="SimSun" w:hAnsi="SimSun" w:cs="Times New Roman"/>
          <w:sz w:val="28"/>
          <w:szCs w:val="28"/>
        </w:rPr>
      </w:pPr>
    </w:p>
    <w:p w14:paraId="6F0A206A" w14:textId="77777777" w:rsidR="00B20E44" w:rsidRPr="00333705" w:rsidRDefault="00B20E44" w:rsidP="00333705">
      <w:pPr>
        <w:pStyle w:val="a7"/>
        <w:widowControl/>
        <w:tabs>
          <w:tab w:val="left" w:pos="220"/>
          <w:tab w:val="left" w:pos="720"/>
        </w:tabs>
        <w:autoSpaceDE w:val="0"/>
        <w:autoSpaceDN w:val="0"/>
        <w:adjustRightInd w:val="0"/>
        <w:spacing w:line="360" w:lineRule="auto"/>
        <w:ind w:firstLineChars="0" w:firstLine="0"/>
        <w:rPr>
          <w:rFonts w:ascii="SimSun" w:eastAsia="SimSun" w:hAnsi="SimSun" w:cs="Times New Roman"/>
          <w:sz w:val="28"/>
          <w:szCs w:val="28"/>
        </w:rPr>
      </w:pPr>
    </w:p>
    <w:sectPr w:rsidR="00B20E44" w:rsidRPr="003337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等线">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SimSun">
    <w:panose1 w:val="02010600030101010101"/>
    <w:charset w:val="86"/>
    <w:family w:val="auto"/>
    <w:pitch w:val="variable"/>
    <w:sig w:usb0="00000003" w:usb1="288F0000" w:usb2="00000016" w:usb3="00000000" w:csb0="0004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DCB5C6"/>
    <w:multiLevelType w:val="singleLevel"/>
    <w:tmpl w:val="B5DCB5C6"/>
    <w:lvl w:ilvl="0">
      <w:start w:val="1"/>
      <w:numFmt w:val="chineseCounting"/>
      <w:suff w:val="space"/>
      <w:lvlText w:val="第%1章"/>
      <w:lvlJc w:val="left"/>
      <w:rPr>
        <w:rFonts w:hint="eastAsia"/>
      </w:rPr>
    </w:lvl>
  </w:abstractNum>
  <w:abstractNum w:abstractNumId="1">
    <w:nsid w:val="D6AF9FA2"/>
    <w:multiLevelType w:val="singleLevel"/>
    <w:tmpl w:val="D6AF9FA2"/>
    <w:lvl w:ilvl="0">
      <w:start w:val="1"/>
      <w:numFmt w:val="chineseCounting"/>
      <w:lvlText w:val="第%1条"/>
      <w:lvlJc w:val="left"/>
      <w:pPr>
        <w:ind w:left="480" w:hanging="480"/>
      </w:pPr>
      <w:rPr>
        <w:rFonts w:hint="eastAsia"/>
      </w:rPr>
    </w:lvl>
  </w:abstractNum>
  <w:abstractNum w:abstractNumId="2">
    <w:nsid w:val="00DC3061"/>
    <w:multiLevelType w:val="singleLevel"/>
    <w:tmpl w:val="6C75C467"/>
    <w:lvl w:ilvl="0">
      <w:start w:val="1"/>
      <w:numFmt w:val="chineseCounting"/>
      <w:suff w:val="nothing"/>
      <w:lvlText w:val="（%1）"/>
      <w:lvlJc w:val="left"/>
      <w:rPr>
        <w:rFonts w:hint="eastAsia"/>
      </w:rPr>
    </w:lvl>
  </w:abstractNum>
  <w:abstractNum w:abstractNumId="3">
    <w:nsid w:val="13282B33"/>
    <w:multiLevelType w:val="hybridMultilevel"/>
    <w:tmpl w:val="2304A072"/>
    <w:lvl w:ilvl="0" w:tplc="D6AF9FA2">
      <w:start w:val="1"/>
      <w:numFmt w:val="chineseCounting"/>
      <w:lvlText w:val="第%1条"/>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6C75C467"/>
    <w:multiLevelType w:val="singleLevel"/>
    <w:tmpl w:val="6C75C467"/>
    <w:lvl w:ilvl="0">
      <w:start w:val="1"/>
      <w:numFmt w:val="chineseCounting"/>
      <w:suff w:val="nothing"/>
      <w:lvlText w:val="（%1）"/>
      <w:lvlJc w:val="left"/>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CEC"/>
    <w:rsid w:val="000042B5"/>
    <w:rsid w:val="00013939"/>
    <w:rsid w:val="00020C96"/>
    <w:rsid w:val="00034EF1"/>
    <w:rsid w:val="00046927"/>
    <w:rsid w:val="00070CA3"/>
    <w:rsid w:val="00073AC8"/>
    <w:rsid w:val="00085421"/>
    <w:rsid w:val="000A0229"/>
    <w:rsid w:val="000C13CE"/>
    <w:rsid w:val="000D3D2B"/>
    <w:rsid w:val="000E2FA9"/>
    <w:rsid w:val="000E3A0C"/>
    <w:rsid w:val="000F0AB1"/>
    <w:rsid w:val="0011310E"/>
    <w:rsid w:val="00124819"/>
    <w:rsid w:val="0013003C"/>
    <w:rsid w:val="00135CB8"/>
    <w:rsid w:val="00145F6F"/>
    <w:rsid w:val="0016233D"/>
    <w:rsid w:val="00162887"/>
    <w:rsid w:val="0016384D"/>
    <w:rsid w:val="00190C07"/>
    <w:rsid w:val="001A021A"/>
    <w:rsid w:val="001A1133"/>
    <w:rsid w:val="001A639C"/>
    <w:rsid w:val="001B4602"/>
    <w:rsid w:val="001C0279"/>
    <w:rsid w:val="001D0CDA"/>
    <w:rsid w:val="001D6436"/>
    <w:rsid w:val="001E7C16"/>
    <w:rsid w:val="00206781"/>
    <w:rsid w:val="00214252"/>
    <w:rsid w:val="0021621D"/>
    <w:rsid w:val="002266C3"/>
    <w:rsid w:val="0024548D"/>
    <w:rsid w:val="0025416D"/>
    <w:rsid w:val="00261731"/>
    <w:rsid w:val="002866E7"/>
    <w:rsid w:val="00291934"/>
    <w:rsid w:val="00291D60"/>
    <w:rsid w:val="002A22F9"/>
    <w:rsid w:val="002A7307"/>
    <w:rsid w:val="002A7F0F"/>
    <w:rsid w:val="002B4E2E"/>
    <w:rsid w:val="002C4583"/>
    <w:rsid w:val="002D381F"/>
    <w:rsid w:val="002D788E"/>
    <w:rsid w:val="002D7CC4"/>
    <w:rsid w:val="002E31F2"/>
    <w:rsid w:val="002E3518"/>
    <w:rsid w:val="00307350"/>
    <w:rsid w:val="00313C93"/>
    <w:rsid w:val="00316C59"/>
    <w:rsid w:val="00316FE6"/>
    <w:rsid w:val="00317969"/>
    <w:rsid w:val="00333705"/>
    <w:rsid w:val="00333A0B"/>
    <w:rsid w:val="00335D86"/>
    <w:rsid w:val="00343CAB"/>
    <w:rsid w:val="00365407"/>
    <w:rsid w:val="00371917"/>
    <w:rsid w:val="00376939"/>
    <w:rsid w:val="0039289F"/>
    <w:rsid w:val="003B179F"/>
    <w:rsid w:val="003B3972"/>
    <w:rsid w:val="003B4921"/>
    <w:rsid w:val="003B5C48"/>
    <w:rsid w:val="003D0082"/>
    <w:rsid w:val="003E0F18"/>
    <w:rsid w:val="003E422A"/>
    <w:rsid w:val="003F33F6"/>
    <w:rsid w:val="004204B1"/>
    <w:rsid w:val="00424C3B"/>
    <w:rsid w:val="004317A4"/>
    <w:rsid w:val="0043649B"/>
    <w:rsid w:val="0045132F"/>
    <w:rsid w:val="004A23FF"/>
    <w:rsid w:val="004B3799"/>
    <w:rsid w:val="004B792E"/>
    <w:rsid w:val="004D5C46"/>
    <w:rsid w:val="004D6430"/>
    <w:rsid w:val="004E20FA"/>
    <w:rsid w:val="004F6AD3"/>
    <w:rsid w:val="00512E78"/>
    <w:rsid w:val="00532517"/>
    <w:rsid w:val="00533F90"/>
    <w:rsid w:val="0053704F"/>
    <w:rsid w:val="00540290"/>
    <w:rsid w:val="00541638"/>
    <w:rsid w:val="00551725"/>
    <w:rsid w:val="0055224A"/>
    <w:rsid w:val="005673B3"/>
    <w:rsid w:val="00575123"/>
    <w:rsid w:val="005941E2"/>
    <w:rsid w:val="005968BF"/>
    <w:rsid w:val="005977C3"/>
    <w:rsid w:val="00597FE6"/>
    <w:rsid w:val="005B0087"/>
    <w:rsid w:val="005B30DC"/>
    <w:rsid w:val="005C2ACC"/>
    <w:rsid w:val="005C5CF0"/>
    <w:rsid w:val="005D2F14"/>
    <w:rsid w:val="005D4705"/>
    <w:rsid w:val="005E0C5F"/>
    <w:rsid w:val="005E26D7"/>
    <w:rsid w:val="005E7D4F"/>
    <w:rsid w:val="0061276E"/>
    <w:rsid w:val="00616192"/>
    <w:rsid w:val="00620C63"/>
    <w:rsid w:val="00624FC8"/>
    <w:rsid w:val="006264F9"/>
    <w:rsid w:val="00627B0E"/>
    <w:rsid w:val="006339B1"/>
    <w:rsid w:val="00637D99"/>
    <w:rsid w:val="00664817"/>
    <w:rsid w:val="00672B60"/>
    <w:rsid w:val="006744CB"/>
    <w:rsid w:val="00676D22"/>
    <w:rsid w:val="00677F3E"/>
    <w:rsid w:val="00691085"/>
    <w:rsid w:val="006A2EBF"/>
    <w:rsid w:val="006A596E"/>
    <w:rsid w:val="006A649F"/>
    <w:rsid w:val="006B5AF1"/>
    <w:rsid w:val="006D09FF"/>
    <w:rsid w:val="006D5132"/>
    <w:rsid w:val="006E58F1"/>
    <w:rsid w:val="006F22E0"/>
    <w:rsid w:val="00702A0F"/>
    <w:rsid w:val="007055EA"/>
    <w:rsid w:val="00705AAD"/>
    <w:rsid w:val="0071136A"/>
    <w:rsid w:val="007343FB"/>
    <w:rsid w:val="00744596"/>
    <w:rsid w:val="00744824"/>
    <w:rsid w:val="007568D9"/>
    <w:rsid w:val="00757CEC"/>
    <w:rsid w:val="00764255"/>
    <w:rsid w:val="007749E1"/>
    <w:rsid w:val="0078687A"/>
    <w:rsid w:val="00793838"/>
    <w:rsid w:val="007B37EC"/>
    <w:rsid w:val="007D413E"/>
    <w:rsid w:val="00813EB9"/>
    <w:rsid w:val="00815AF3"/>
    <w:rsid w:val="008220B7"/>
    <w:rsid w:val="008448DC"/>
    <w:rsid w:val="00885293"/>
    <w:rsid w:val="008944EF"/>
    <w:rsid w:val="0089506D"/>
    <w:rsid w:val="008B26DC"/>
    <w:rsid w:val="008D30D1"/>
    <w:rsid w:val="008F2E1A"/>
    <w:rsid w:val="008F5DEA"/>
    <w:rsid w:val="00903EF9"/>
    <w:rsid w:val="00911880"/>
    <w:rsid w:val="00922261"/>
    <w:rsid w:val="00931C71"/>
    <w:rsid w:val="0096161A"/>
    <w:rsid w:val="00961E43"/>
    <w:rsid w:val="00973B59"/>
    <w:rsid w:val="0097685E"/>
    <w:rsid w:val="009A1C68"/>
    <w:rsid w:val="009A5DBC"/>
    <w:rsid w:val="009C1D51"/>
    <w:rsid w:val="009C52A4"/>
    <w:rsid w:val="009C7036"/>
    <w:rsid w:val="009D4468"/>
    <w:rsid w:val="009D6A23"/>
    <w:rsid w:val="009E1A63"/>
    <w:rsid w:val="009E4771"/>
    <w:rsid w:val="009E627C"/>
    <w:rsid w:val="00A13D4A"/>
    <w:rsid w:val="00A153A5"/>
    <w:rsid w:val="00A303E1"/>
    <w:rsid w:val="00A4583B"/>
    <w:rsid w:val="00A50762"/>
    <w:rsid w:val="00A618D2"/>
    <w:rsid w:val="00A66772"/>
    <w:rsid w:val="00A92CE9"/>
    <w:rsid w:val="00A97458"/>
    <w:rsid w:val="00AA330A"/>
    <w:rsid w:val="00AA6863"/>
    <w:rsid w:val="00AB2AA5"/>
    <w:rsid w:val="00AB2F51"/>
    <w:rsid w:val="00AB3151"/>
    <w:rsid w:val="00AB3168"/>
    <w:rsid w:val="00AC26D7"/>
    <w:rsid w:val="00AC46D7"/>
    <w:rsid w:val="00AD51D9"/>
    <w:rsid w:val="00B03027"/>
    <w:rsid w:val="00B20E44"/>
    <w:rsid w:val="00B24031"/>
    <w:rsid w:val="00B26D07"/>
    <w:rsid w:val="00B315E8"/>
    <w:rsid w:val="00B33BB8"/>
    <w:rsid w:val="00B375C0"/>
    <w:rsid w:val="00B440E2"/>
    <w:rsid w:val="00B61842"/>
    <w:rsid w:val="00B65F22"/>
    <w:rsid w:val="00BB5723"/>
    <w:rsid w:val="00BD0061"/>
    <w:rsid w:val="00BD5759"/>
    <w:rsid w:val="00BE0A35"/>
    <w:rsid w:val="00C00A87"/>
    <w:rsid w:val="00C03C92"/>
    <w:rsid w:val="00C11CF8"/>
    <w:rsid w:val="00C12E7C"/>
    <w:rsid w:val="00C3537B"/>
    <w:rsid w:val="00C460CE"/>
    <w:rsid w:val="00C5023A"/>
    <w:rsid w:val="00C50C4B"/>
    <w:rsid w:val="00C6097A"/>
    <w:rsid w:val="00C662D7"/>
    <w:rsid w:val="00C673A3"/>
    <w:rsid w:val="00C736E5"/>
    <w:rsid w:val="00C84420"/>
    <w:rsid w:val="00C87B3F"/>
    <w:rsid w:val="00C919F7"/>
    <w:rsid w:val="00CB0FA9"/>
    <w:rsid w:val="00CB68B6"/>
    <w:rsid w:val="00CC7D99"/>
    <w:rsid w:val="00CD0060"/>
    <w:rsid w:val="00CD41DF"/>
    <w:rsid w:val="00CE7D0E"/>
    <w:rsid w:val="00CF2999"/>
    <w:rsid w:val="00D019E2"/>
    <w:rsid w:val="00D03A69"/>
    <w:rsid w:val="00D03BEE"/>
    <w:rsid w:val="00D06298"/>
    <w:rsid w:val="00D119BF"/>
    <w:rsid w:val="00D1729C"/>
    <w:rsid w:val="00D3480B"/>
    <w:rsid w:val="00D469CB"/>
    <w:rsid w:val="00D53926"/>
    <w:rsid w:val="00D62602"/>
    <w:rsid w:val="00D63E31"/>
    <w:rsid w:val="00D662BD"/>
    <w:rsid w:val="00D708D8"/>
    <w:rsid w:val="00D73D72"/>
    <w:rsid w:val="00D74AD8"/>
    <w:rsid w:val="00D83548"/>
    <w:rsid w:val="00D854C4"/>
    <w:rsid w:val="00D861AA"/>
    <w:rsid w:val="00D86FD5"/>
    <w:rsid w:val="00DA69C7"/>
    <w:rsid w:val="00DB48A3"/>
    <w:rsid w:val="00DB50F2"/>
    <w:rsid w:val="00DC2C3D"/>
    <w:rsid w:val="00DC3E75"/>
    <w:rsid w:val="00DD02EA"/>
    <w:rsid w:val="00E0352B"/>
    <w:rsid w:val="00E04510"/>
    <w:rsid w:val="00E24E13"/>
    <w:rsid w:val="00E37024"/>
    <w:rsid w:val="00E4743F"/>
    <w:rsid w:val="00E63000"/>
    <w:rsid w:val="00E7749C"/>
    <w:rsid w:val="00E80E0C"/>
    <w:rsid w:val="00E957CB"/>
    <w:rsid w:val="00ED1637"/>
    <w:rsid w:val="00ED69D0"/>
    <w:rsid w:val="00ED7844"/>
    <w:rsid w:val="00EE7ABB"/>
    <w:rsid w:val="00EF4636"/>
    <w:rsid w:val="00F22DB5"/>
    <w:rsid w:val="00F361F4"/>
    <w:rsid w:val="00F362C2"/>
    <w:rsid w:val="00F40BD5"/>
    <w:rsid w:val="00F428BE"/>
    <w:rsid w:val="00F546EB"/>
    <w:rsid w:val="00F56A82"/>
    <w:rsid w:val="00F624C2"/>
    <w:rsid w:val="00F64807"/>
    <w:rsid w:val="00F82CEC"/>
    <w:rsid w:val="00F87BD8"/>
    <w:rsid w:val="00F95D53"/>
    <w:rsid w:val="00F97E34"/>
    <w:rsid w:val="00FA0586"/>
    <w:rsid w:val="00FA08C3"/>
    <w:rsid w:val="00FA7FA2"/>
    <w:rsid w:val="00FB1DA2"/>
    <w:rsid w:val="00FB370E"/>
    <w:rsid w:val="012E0398"/>
    <w:rsid w:val="02DC3F04"/>
    <w:rsid w:val="088C3CD7"/>
    <w:rsid w:val="17FB6783"/>
    <w:rsid w:val="1B326960"/>
    <w:rsid w:val="1CBD04AB"/>
    <w:rsid w:val="204213F3"/>
    <w:rsid w:val="2305495A"/>
    <w:rsid w:val="23706277"/>
    <w:rsid w:val="2BD17ACF"/>
    <w:rsid w:val="2E2C4DD1"/>
    <w:rsid w:val="301D32E3"/>
    <w:rsid w:val="30DD0CC4"/>
    <w:rsid w:val="319F3367"/>
    <w:rsid w:val="33CD5020"/>
    <w:rsid w:val="3C575DCE"/>
    <w:rsid w:val="3DB35286"/>
    <w:rsid w:val="40582115"/>
    <w:rsid w:val="40A9648B"/>
    <w:rsid w:val="43ED0BB1"/>
    <w:rsid w:val="4C8C5620"/>
    <w:rsid w:val="4CFE5DF2"/>
    <w:rsid w:val="50966A6E"/>
    <w:rsid w:val="5257222D"/>
    <w:rsid w:val="56E85B49"/>
    <w:rsid w:val="58560B1B"/>
    <w:rsid w:val="595C45CC"/>
    <w:rsid w:val="5C883E97"/>
    <w:rsid w:val="5C8A1451"/>
    <w:rsid w:val="5CB24DCA"/>
    <w:rsid w:val="62440805"/>
    <w:rsid w:val="63500CFE"/>
    <w:rsid w:val="68355CFF"/>
    <w:rsid w:val="697B284D"/>
    <w:rsid w:val="6A55309E"/>
    <w:rsid w:val="6A6E56A3"/>
    <w:rsid w:val="6D8D2B4F"/>
    <w:rsid w:val="6E7B6E4B"/>
    <w:rsid w:val="6EE113A4"/>
    <w:rsid w:val="70D07922"/>
    <w:rsid w:val="72966949"/>
    <w:rsid w:val="736600CA"/>
    <w:rsid w:val="75C94940"/>
    <w:rsid w:val="7E015DEA"/>
    <w:rsid w:val="7F3472CE"/>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8E3C5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字符"/>
    <w:basedOn w:val="a0"/>
    <w:link w:val="a5"/>
    <w:uiPriority w:val="99"/>
    <w:qFormat/>
    <w:rPr>
      <w:sz w:val="18"/>
      <w:szCs w:val="18"/>
    </w:rPr>
  </w:style>
  <w:style w:type="character" w:customStyle="1" w:styleId="a4">
    <w:name w:val="页脚字符"/>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20">
    <w:name w:val="标题 2字符"/>
    <w:basedOn w:val="a0"/>
    <w:link w:val="2"/>
    <w:uiPriority w:val="9"/>
    <w:qFormat/>
    <w:rPr>
      <w:rFonts w:asciiTheme="majorHAnsi" w:eastAsiaTheme="majorEastAsia" w:hAnsiTheme="majorHAnsi" w:cstheme="majorBidi"/>
      <w:b/>
      <w:bCs/>
      <w:sz w:val="32"/>
      <w:szCs w:val="32"/>
    </w:rPr>
  </w:style>
  <w:style w:type="character" w:customStyle="1" w:styleId="30">
    <w:name w:val="标题 3字符"/>
    <w:basedOn w:val="a0"/>
    <w:link w:val="3"/>
    <w:uiPriority w:val="9"/>
    <w:qFormat/>
    <w:rPr>
      <w:b/>
      <w:bCs/>
      <w:sz w:val="30"/>
      <w:szCs w:val="32"/>
    </w:rPr>
  </w:style>
  <w:style w:type="character" w:customStyle="1" w:styleId="40">
    <w:name w:val="标题 4字符"/>
    <w:basedOn w:val="a0"/>
    <w:link w:val="4"/>
    <w:uiPriority w:val="9"/>
    <w:qFormat/>
    <w:rPr>
      <w:rFonts w:asciiTheme="majorHAnsi" w:eastAsiaTheme="majorEastAsia" w:hAnsiTheme="majorHAnsi" w:cstheme="majorBidi"/>
      <w:b/>
      <w:bCs/>
      <w:sz w:val="28"/>
      <w:szCs w:val="28"/>
    </w:rPr>
  </w:style>
  <w:style w:type="character" w:styleId="a8">
    <w:name w:val="Placeholder Text"/>
    <w:basedOn w:val="a0"/>
    <w:uiPriority w:val="99"/>
    <w:semiHidden/>
    <w:qFormat/>
    <w:rPr>
      <w:color w:val="808080"/>
    </w:rPr>
  </w:style>
  <w:style w:type="paragraph" w:styleId="a9">
    <w:name w:val="Normal (Web)"/>
    <w:basedOn w:val="a"/>
    <w:uiPriority w:val="99"/>
    <w:semiHidden/>
    <w:unhideWhenUsed/>
    <w:rsid w:val="00DB50F2"/>
    <w:pPr>
      <w:widowControl/>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4276">
      <w:bodyDiv w:val="1"/>
      <w:marLeft w:val="0"/>
      <w:marRight w:val="0"/>
      <w:marTop w:val="0"/>
      <w:marBottom w:val="0"/>
      <w:divBdr>
        <w:top w:val="none" w:sz="0" w:space="0" w:color="auto"/>
        <w:left w:val="none" w:sz="0" w:space="0" w:color="auto"/>
        <w:bottom w:val="none" w:sz="0" w:space="0" w:color="auto"/>
        <w:right w:val="none" w:sz="0" w:space="0" w:color="auto"/>
      </w:divBdr>
      <w:divsChild>
        <w:div w:id="1340961402">
          <w:marLeft w:val="0"/>
          <w:marRight w:val="0"/>
          <w:marTop w:val="0"/>
          <w:marBottom w:val="0"/>
          <w:divBdr>
            <w:top w:val="none" w:sz="0" w:space="0" w:color="auto"/>
            <w:left w:val="none" w:sz="0" w:space="0" w:color="auto"/>
            <w:bottom w:val="none" w:sz="0" w:space="0" w:color="auto"/>
            <w:right w:val="none" w:sz="0" w:space="0" w:color="auto"/>
          </w:divBdr>
          <w:divsChild>
            <w:div w:id="409423736">
              <w:marLeft w:val="0"/>
              <w:marRight w:val="0"/>
              <w:marTop w:val="0"/>
              <w:marBottom w:val="0"/>
              <w:divBdr>
                <w:top w:val="none" w:sz="0" w:space="0" w:color="auto"/>
                <w:left w:val="none" w:sz="0" w:space="0" w:color="auto"/>
                <w:bottom w:val="none" w:sz="0" w:space="0" w:color="auto"/>
                <w:right w:val="none" w:sz="0" w:space="0" w:color="auto"/>
              </w:divBdr>
              <w:divsChild>
                <w:div w:id="20878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9435">
          <w:marLeft w:val="0"/>
          <w:marRight w:val="0"/>
          <w:marTop w:val="0"/>
          <w:marBottom w:val="0"/>
          <w:divBdr>
            <w:top w:val="none" w:sz="0" w:space="0" w:color="auto"/>
            <w:left w:val="none" w:sz="0" w:space="0" w:color="auto"/>
            <w:bottom w:val="none" w:sz="0" w:space="0" w:color="auto"/>
            <w:right w:val="none" w:sz="0" w:space="0" w:color="auto"/>
          </w:divBdr>
          <w:divsChild>
            <w:div w:id="415178725">
              <w:marLeft w:val="0"/>
              <w:marRight w:val="0"/>
              <w:marTop w:val="0"/>
              <w:marBottom w:val="0"/>
              <w:divBdr>
                <w:top w:val="none" w:sz="0" w:space="0" w:color="auto"/>
                <w:left w:val="none" w:sz="0" w:space="0" w:color="auto"/>
                <w:bottom w:val="none" w:sz="0" w:space="0" w:color="auto"/>
                <w:right w:val="none" w:sz="0" w:space="0" w:color="auto"/>
              </w:divBdr>
              <w:divsChild>
                <w:div w:id="16249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1430">
      <w:bodyDiv w:val="1"/>
      <w:marLeft w:val="0"/>
      <w:marRight w:val="0"/>
      <w:marTop w:val="0"/>
      <w:marBottom w:val="0"/>
      <w:divBdr>
        <w:top w:val="none" w:sz="0" w:space="0" w:color="auto"/>
        <w:left w:val="none" w:sz="0" w:space="0" w:color="auto"/>
        <w:bottom w:val="none" w:sz="0" w:space="0" w:color="auto"/>
        <w:right w:val="none" w:sz="0" w:space="0" w:color="auto"/>
      </w:divBdr>
      <w:divsChild>
        <w:div w:id="356005481">
          <w:marLeft w:val="0"/>
          <w:marRight w:val="0"/>
          <w:marTop w:val="0"/>
          <w:marBottom w:val="0"/>
          <w:divBdr>
            <w:top w:val="none" w:sz="0" w:space="0" w:color="auto"/>
            <w:left w:val="none" w:sz="0" w:space="0" w:color="auto"/>
            <w:bottom w:val="none" w:sz="0" w:space="0" w:color="auto"/>
            <w:right w:val="none" w:sz="0" w:space="0" w:color="auto"/>
          </w:divBdr>
          <w:divsChild>
            <w:div w:id="842739716">
              <w:marLeft w:val="0"/>
              <w:marRight w:val="0"/>
              <w:marTop w:val="0"/>
              <w:marBottom w:val="0"/>
              <w:divBdr>
                <w:top w:val="none" w:sz="0" w:space="0" w:color="auto"/>
                <w:left w:val="none" w:sz="0" w:space="0" w:color="auto"/>
                <w:bottom w:val="none" w:sz="0" w:space="0" w:color="auto"/>
                <w:right w:val="none" w:sz="0" w:space="0" w:color="auto"/>
              </w:divBdr>
              <w:divsChild>
                <w:div w:id="19573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4697">
      <w:bodyDiv w:val="1"/>
      <w:marLeft w:val="0"/>
      <w:marRight w:val="0"/>
      <w:marTop w:val="0"/>
      <w:marBottom w:val="0"/>
      <w:divBdr>
        <w:top w:val="none" w:sz="0" w:space="0" w:color="auto"/>
        <w:left w:val="none" w:sz="0" w:space="0" w:color="auto"/>
        <w:bottom w:val="none" w:sz="0" w:space="0" w:color="auto"/>
        <w:right w:val="none" w:sz="0" w:space="0" w:color="auto"/>
      </w:divBdr>
      <w:divsChild>
        <w:div w:id="1892304010">
          <w:marLeft w:val="0"/>
          <w:marRight w:val="0"/>
          <w:marTop w:val="0"/>
          <w:marBottom w:val="0"/>
          <w:divBdr>
            <w:top w:val="none" w:sz="0" w:space="0" w:color="auto"/>
            <w:left w:val="none" w:sz="0" w:space="0" w:color="auto"/>
            <w:bottom w:val="none" w:sz="0" w:space="0" w:color="auto"/>
            <w:right w:val="none" w:sz="0" w:space="0" w:color="auto"/>
          </w:divBdr>
          <w:divsChild>
            <w:div w:id="1217353050">
              <w:marLeft w:val="0"/>
              <w:marRight w:val="0"/>
              <w:marTop w:val="0"/>
              <w:marBottom w:val="0"/>
              <w:divBdr>
                <w:top w:val="none" w:sz="0" w:space="0" w:color="auto"/>
                <w:left w:val="none" w:sz="0" w:space="0" w:color="auto"/>
                <w:bottom w:val="none" w:sz="0" w:space="0" w:color="auto"/>
                <w:right w:val="none" w:sz="0" w:space="0" w:color="auto"/>
              </w:divBdr>
              <w:divsChild>
                <w:div w:id="14801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377">
      <w:bodyDiv w:val="1"/>
      <w:marLeft w:val="0"/>
      <w:marRight w:val="0"/>
      <w:marTop w:val="0"/>
      <w:marBottom w:val="0"/>
      <w:divBdr>
        <w:top w:val="none" w:sz="0" w:space="0" w:color="auto"/>
        <w:left w:val="none" w:sz="0" w:space="0" w:color="auto"/>
        <w:bottom w:val="none" w:sz="0" w:space="0" w:color="auto"/>
        <w:right w:val="none" w:sz="0" w:space="0" w:color="auto"/>
      </w:divBdr>
      <w:divsChild>
        <w:div w:id="1150824725">
          <w:marLeft w:val="0"/>
          <w:marRight w:val="0"/>
          <w:marTop w:val="0"/>
          <w:marBottom w:val="0"/>
          <w:divBdr>
            <w:top w:val="none" w:sz="0" w:space="0" w:color="auto"/>
            <w:left w:val="none" w:sz="0" w:space="0" w:color="auto"/>
            <w:bottom w:val="none" w:sz="0" w:space="0" w:color="auto"/>
            <w:right w:val="none" w:sz="0" w:space="0" w:color="auto"/>
          </w:divBdr>
          <w:divsChild>
            <w:div w:id="470749003">
              <w:marLeft w:val="0"/>
              <w:marRight w:val="0"/>
              <w:marTop w:val="0"/>
              <w:marBottom w:val="0"/>
              <w:divBdr>
                <w:top w:val="none" w:sz="0" w:space="0" w:color="auto"/>
                <w:left w:val="none" w:sz="0" w:space="0" w:color="auto"/>
                <w:bottom w:val="none" w:sz="0" w:space="0" w:color="auto"/>
                <w:right w:val="none" w:sz="0" w:space="0" w:color="auto"/>
              </w:divBdr>
              <w:divsChild>
                <w:div w:id="46415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5301">
      <w:bodyDiv w:val="1"/>
      <w:marLeft w:val="0"/>
      <w:marRight w:val="0"/>
      <w:marTop w:val="0"/>
      <w:marBottom w:val="0"/>
      <w:divBdr>
        <w:top w:val="none" w:sz="0" w:space="0" w:color="auto"/>
        <w:left w:val="none" w:sz="0" w:space="0" w:color="auto"/>
        <w:bottom w:val="none" w:sz="0" w:space="0" w:color="auto"/>
        <w:right w:val="none" w:sz="0" w:space="0" w:color="auto"/>
      </w:divBdr>
      <w:divsChild>
        <w:div w:id="854031819">
          <w:marLeft w:val="0"/>
          <w:marRight w:val="0"/>
          <w:marTop w:val="0"/>
          <w:marBottom w:val="0"/>
          <w:divBdr>
            <w:top w:val="none" w:sz="0" w:space="0" w:color="auto"/>
            <w:left w:val="none" w:sz="0" w:space="0" w:color="auto"/>
            <w:bottom w:val="none" w:sz="0" w:space="0" w:color="auto"/>
            <w:right w:val="none" w:sz="0" w:space="0" w:color="auto"/>
          </w:divBdr>
          <w:divsChild>
            <w:div w:id="283658893">
              <w:marLeft w:val="0"/>
              <w:marRight w:val="0"/>
              <w:marTop w:val="0"/>
              <w:marBottom w:val="0"/>
              <w:divBdr>
                <w:top w:val="none" w:sz="0" w:space="0" w:color="auto"/>
                <w:left w:val="none" w:sz="0" w:space="0" w:color="auto"/>
                <w:bottom w:val="none" w:sz="0" w:space="0" w:color="auto"/>
                <w:right w:val="none" w:sz="0" w:space="0" w:color="auto"/>
              </w:divBdr>
              <w:divsChild>
                <w:div w:id="13411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5114">
      <w:bodyDiv w:val="1"/>
      <w:marLeft w:val="0"/>
      <w:marRight w:val="0"/>
      <w:marTop w:val="0"/>
      <w:marBottom w:val="0"/>
      <w:divBdr>
        <w:top w:val="none" w:sz="0" w:space="0" w:color="auto"/>
        <w:left w:val="none" w:sz="0" w:space="0" w:color="auto"/>
        <w:bottom w:val="none" w:sz="0" w:space="0" w:color="auto"/>
        <w:right w:val="none" w:sz="0" w:space="0" w:color="auto"/>
      </w:divBdr>
      <w:divsChild>
        <w:div w:id="1165781226">
          <w:marLeft w:val="0"/>
          <w:marRight w:val="0"/>
          <w:marTop w:val="0"/>
          <w:marBottom w:val="0"/>
          <w:divBdr>
            <w:top w:val="none" w:sz="0" w:space="0" w:color="auto"/>
            <w:left w:val="none" w:sz="0" w:space="0" w:color="auto"/>
            <w:bottom w:val="none" w:sz="0" w:space="0" w:color="auto"/>
            <w:right w:val="none" w:sz="0" w:space="0" w:color="auto"/>
          </w:divBdr>
          <w:divsChild>
            <w:div w:id="2012176866">
              <w:marLeft w:val="0"/>
              <w:marRight w:val="0"/>
              <w:marTop w:val="0"/>
              <w:marBottom w:val="0"/>
              <w:divBdr>
                <w:top w:val="none" w:sz="0" w:space="0" w:color="auto"/>
                <w:left w:val="none" w:sz="0" w:space="0" w:color="auto"/>
                <w:bottom w:val="none" w:sz="0" w:space="0" w:color="auto"/>
                <w:right w:val="none" w:sz="0" w:space="0" w:color="auto"/>
              </w:divBdr>
              <w:divsChild>
                <w:div w:id="9581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03638">
      <w:bodyDiv w:val="1"/>
      <w:marLeft w:val="0"/>
      <w:marRight w:val="0"/>
      <w:marTop w:val="0"/>
      <w:marBottom w:val="0"/>
      <w:divBdr>
        <w:top w:val="none" w:sz="0" w:space="0" w:color="auto"/>
        <w:left w:val="none" w:sz="0" w:space="0" w:color="auto"/>
        <w:bottom w:val="none" w:sz="0" w:space="0" w:color="auto"/>
        <w:right w:val="none" w:sz="0" w:space="0" w:color="auto"/>
      </w:divBdr>
      <w:divsChild>
        <w:div w:id="30768411">
          <w:marLeft w:val="0"/>
          <w:marRight w:val="0"/>
          <w:marTop w:val="0"/>
          <w:marBottom w:val="0"/>
          <w:divBdr>
            <w:top w:val="none" w:sz="0" w:space="0" w:color="auto"/>
            <w:left w:val="none" w:sz="0" w:space="0" w:color="auto"/>
            <w:bottom w:val="none" w:sz="0" w:space="0" w:color="auto"/>
            <w:right w:val="none" w:sz="0" w:space="0" w:color="auto"/>
          </w:divBdr>
          <w:divsChild>
            <w:div w:id="1075057422">
              <w:marLeft w:val="0"/>
              <w:marRight w:val="0"/>
              <w:marTop w:val="0"/>
              <w:marBottom w:val="0"/>
              <w:divBdr>
                <w:top w:val="none" w:sz="0" w:space="0" w:color="auto"/>
                <w:left w:val="none" w:sz="0" w:space="0" w:color="auto"/>
                <w:bottom w:val="none" w:sz="0" w:space="0" w:color="auto"/>
                <w:right w:val="none" w:sz="0" w:space="0" w:color="auto"/>
              </w:divBdr>
              <w:divsChild>
                <w:div w:id="12807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24612">
      <w:bodyDiv w:val="1"/>
      <w:marLeft w:val="0"/>
      <w:marRight w:val="0"/>
      <w:marTop w:val="0"/>
      <w:marBottom w:val="0"/>
      <w:divBdr>
        <w:top w:val="none" w:sz="0" w:space="0" w:color="auto"/>
        <w:left w:val="none" w:sz="0" w:space="0" w:color="auto"/>
        <w:bottom w:val="none" w:sz="0" w:space="0" w:color="auto"/>
        <w:right w:val="none" w:sz="0" w:space="0" w:color="auto"/>
      </w:divBdr>
      <w:divsChild>
        <w:div w:id="1265698103">
          <w:marLeft w:val="0"/>
          <w:marRight w:val="0"/>
          <w:marTop w:val="0"/>
          <w:marBottom w:val="0"/>
          <w:divBdr>
            <w:top w:val="none" w:sz="0" w:space="0" w:color="auto"/>
            <w:left w:val="none" w:sz="0" w:space="0" w:color="auto"/>
            <w:bottom w:val="none" w:sz="0" w:space="0" w:color="auto"/>
            <w:right w:val="none" w:sz="0" w:space="0" w:color="auto"/>
          </w:divBdr>
          <w:divsChild>
            <w:div w:id="258753856">
              <w:marLeft w:val="0"/>
              <w:marRight w:val="0"/>
              <w:marTop w:val="0"/>
              <w:marBottom w:val="0"/>
              <w:divBdr>
                <w:top w:val="none" w:sz="0" w:space="0" w:color="auto"/>
                <w:left w:val="none" w:sz="0" w:space="0" w:color="auto"/>
                <w:bottom w:val="none" w:sz="0" w:space="0" w:color="auto"/>
                <w:right w:val="none" w:sz="0" w:space="0" w:color="auto"/>
              </w:divBdr>
              <w:divsChild>
                <w:div w:id="19389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62534">
      <w:bodyDiv w:val="1"/>
      <w:marLeft w:val="0"/>
      <w:marRight w:val="0"/>
      <w:marTop w:val="0"/>
      <w:marBottom w:val="0"/>
      <w:divBdr>
        <w:top w:val="none" w:sz="0" w:space="0" w:color="auto"/>
        <w:left w:val="none" w:sz="0" w:space="0" w:color="auto"/>
        <w:bottom w:val="none" w:sz="0" w:space="0" w:color="auto"/>
        <w:right w:val="none" w:sz="0" w:space="0" w:color="auto"/>
      </w:divBdr>
      <w:divsChild>
        <w:div w:id="767192042">
          <w:marLeft w:val="0"/>
          <w:marRight w:val="0"/>
          <w:marTop w:val="0"/>
          <w:marBottom w:val="0"/>
          <w:divBdr>
            <w:top w:val="none" w:sz="0" w:space="0" w:color="auto"/>
            <w:left w:val="none" w:sz="0" w:space="0" w:color="auto"/>
            <w:bottom w:val="none" w:sz="0" w:space="0" w:color="auto"/>
            <w:right w:val="none" w:sz="0" w:space="0" w:color="auto"/>
          </w:divBdr>
          <w:divsChild>
            <w:div w:id="1972248963">
              <w:marLeft w:val="0"/>
              <w:marRight w:val="0"/>
              <w:marTop w:val="0"/>
              <w:marBottom w:val="0"/>
              <w:divBdr>
                <w:top w:val="none" w:sz="0" w:space="0" w:color="auto"/>
                <w:left w:val="none" w:sz="0" w:space="0" w:color="auto"/>
                <w:bottom w:val="none" w:sz="0" w:space="0" w:color="auto"/>
                <w:right w:val="none" w:sz="0" w:space="0" w:color="auto"/>
              </w:divBdr>
              <w:divsChild>
                <w:div w:id="452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11396">
      <w:bodyDiv w:val="1"/>
      <w:marLeft w:val="0"/>
      <w:marRight w:val="0"/>
      <w:marTop w:val="0"/>
      <w:marBottom w:val="0"/>
      <w:divBdr>
        <w:top w:val="none" w:sz="0" w:space="0" w:color="auto"/>
        <w:left w:val="none" w:sz="0" w:space="0" w:color="auto"/>
        <w:bottom w:val="none" w:sz="0" w:space="0" w:color="auto"/>
        <w:right w:val="none" w:sz="0" w:space="0" w:color="auto"/>
      </w:divBdr>
      <w:divsChild>
        <w:div w:id="469595729">
          <w:marLeft w:val="0"/>
          <w:marRight w:val="0"/>
          <w:marTop w:val="0"/>
          <w:marBottom w:val="0"/>
          <w:divBdr>
            <w:top w:val="none" w:sz="0" w:space="0" w:color="auto"/>
            <w:left w:val="none" w:sz="0" w:space="0" w:color="auto"/>
            <w:bottom w:val="none" w:sz="0" w:space="0" w:color="auto"/>
            <w:right w:val="none" w:sz="0" w:space="0" w:color="auto"/>
          </w:divBdr>
          <w:divsChild>
            <w:div w:id="1698240935">
              <w:marLeft w:val="0"/>
              <w:marRight w:val="0"/>
              <w:marTop w:val="0"/>
              <w:marBottom w:val="0"/>
              <w:divBdr>
                <w:top w:val="none" w:sz="0" w:space="0" w:color="auto"/>
                <w:left w:val="none" w:sz="0" w:space="0" w:color="auto"/>
                <w:bottom w:val="none" w:sz="0" w:space="0" w:color="auto"/>
                <w:right w:val="none" w:sz="0" w:space="0" w:color="auto"/>
              </w:divBdr>
              <w:divsChild>
                <w:div w:id="8218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86690">
      <w:bodyDiv w:val="1"/>
      <w:marLeft w:val="0"/>
      <w:marRight w:val="0"/>
      <w:marTop w:val="0"/>
      <w:marBottom w:val="0"/>
      <w:divBdr>
        <w:top w:val="none" w:sz="0" w:space="0" w:color="auto"/>
        <w:left w:val="none" w:sz="0" w:space="0" w:color="auto"/>
        <w:bottom w:val="none" w:sz="0" w:space="0" w:color="auto"/>
        <w:right w:val="none" w:sz="0" w:space="0" w:color="auto"/>
      </w:divBdr>
      <w:divsChild>
        <w:div w:id="577590920">
          <w:marLeft w:val="0"/>
          <w:marRight w:val="0"/>
          <w:marTop w:val="0"/>
          <w:marBottom w:val="0"/>
          <w:divBdr>
            <w:top w:val="none" w:sz="0" w:space="0" w:color="auto"/>
            <w:left w:val="none" w:sz="0" w:space="0" w:color="auto"/>
            <w:bottom w:val="none" w:sz="0" w:space="0" w:color="auto"/>
            <w:right w:val="none" w:sz="0" w:space="0" w:color="auto"/>
          </w:divBdr>
          <w:divsChild>
            <w:div w:id="1753501002">
              <w:marLeft w:val="0"/>
              <w:marRight w:val="0"/>
              <w:marTop w:val="0"/>
              <w:marBottom w:val="0"/>
              <w:divBdr>
                <w:top w:val="none" w:sz="0" w:space="0" w:color="auto"/>
                <w:left w:val="none" w:sz="0" w:space="0" w:color="auto"/>
                <w:bottom w:val="none" w:sz="0" w:space="0" w:color="auto"/>
                <w:right w:val="none" w:sz="0" w:space="0" w:color="auto"/>
              </w:divBdr>
              <w:divsChild>
                <w:div w:id="3047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4017">
      <w:bodyDiv w:val="1"/>
      <w:marLeft w:val="0"/>
      <w:marRight w:val="0"/>
      <w:marTop w:val="0"/>
      <w:marBottom w:val="0"/>
      <w:divBdr>
        <w:top w:val="none" w:sz="0" w:space="0" w:color="auto"/>
        <w:left w:val="none" w:sz="0" w:space="0" w:color="auto"/>
        <w:bottom w:val="none" w:sz="0" w:space="0" w:color="auto"/>
        <w:right w:val="none" w:sz="0" w:space="0" w:color="auto"/>
      </w:divBdr>
      <w:divsChild>
        <w:div w:id="1291399223">
          <w:marLeft w:val="0"/>
          <w:marRight w:val="0"/>
          <w:marTop w:val="0"/>
          <w:marBottom w:val="0"/>
          <w:divBdr>
            <w:top w:val="none" w:sz="0" w:space="0" w:color="auto"/>
            <w:left w:val="none" w:sz="0" w:space="0" w:color="auto"/>
            <w:bottom w:val="none" w:sz="0" w:space="0" w:color="auto"/>
            <w:right w:val="none" w:sz="0" w:space="0" w:color="auto"/>
          </w:divBdr>
          <w:divsChild>
            <w:div w:id="414205849">
              <w:marLeft w:val="0"/>
              <w:marRight w:val="0"/>
              <w:marTop w:val="0"/>
              <w:marBottom w:val="0"/>
              <w:divBdr>
                <w:top w:val="none" w:sz="0" w:space="0" w:color="auto"/>
                <w:left w:val="none" w:sz="0" w:space="0" w:color="auto"/>
                <w:bottom w:val="none" w:sz="0" w:space="0" w:color="auto"/>
                <w:right w:val="none" w:sz="0" w:space="0" w:color="auto"/>
              </w:divBdr>
              <w:divsChild>
                <w:div w:id="6117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8925">
      <w:bodyDiv w:val="1"/>
      <w:marLeft w:val="0"/>
      <w:marRight w:val="0"/>
      <w:marTop w:val="0"/>
      <w:marBottom w:val="0"/>
      <w:divBdr>
        <w:top w:val="none" w:sz="0" w:space="0" w:color="auto"/>
        <w:left w:val="none" w:sz="0" w:space="0" w:color="auto"/>
        <w:bottom w:val="none" w:sz="0" w:space="0" w:color="auto"/>
        <w:right w:val="none" w:sz="0" w:space="0" w:color="auto"/>
      </w:divBdr>
      <w:divsChild>
        <w:div w:id="363602164">
          <w:marLeft w:val="0"/>
          <w:marRight w:val="0"/>
          <w:marTop w:val="0"/>
          <w:marBottom w:val="0"/>
          <w:divBdr>
            <w:top w:val="none" w:sz="0" w:space="0" w:color="auto"/>
            <w:left w:val="none" w:sz="0" w:space="0" w:color="auto"/>
            <w:bottom w:val="none" w:sz="0" w:space="0" w:color="auto"/>
            <w:right w:val="none" w:sz="0" w:space="0" w:color="auto"/>
          </w:divBdr>
          <w:divsChild>
            <w:div w:id="1426539222">
              <w:marLeft w:val="0"/>
              <w:marRight w:val="0"/>
              <w:marTop w:val="0"/>
              <w:marBottom w:val="0"/>
              <w:divBdr>
                <w:top w:val="none" w:sz="0" w:space="0" w:color="auto"/>
                <w:left w:val="none" w:sz="0" w:space="0" w:color="auto"/>
                <w:bottom w:val="none" w:sz="0" w:space="0" w:color="auto"/>
                <w:right w:val="none" w:sz="0" w:space="0" w:color="auto"/>
              </w:divBdr>
              <w:divsChild>
                <w:div w:id="20940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3130">
      <w:bodyDiv w:val="1"/>
      <w:marLeft w:val="0"/>
      <w:marRight w:val="0"/>
      <w:marTop w:val="0"/>
      <w:marBottom w:val="0"/>
      <w:divBdr>
        <w:top w:val="none" w:sz="0" w:space="0" w:color="auto"/>
        <w:left w:val="none" w:sz="0" w:space="0" w:color="auto"/>
        <w:bottom w:val="none" w:sz="0" w:space="0" w:color="auto"/>
        <w:right w:val="none" w:sz="0" w:space="0" w:color="auto"/>
      </w:divBdr>
      <w:divsChild>
        <w:div w:id="1460223069">
          <w:marLeft w:val="0"/>
          <w:marRight w:val="0"/>
          <w:marTop w:val="0"/>
          <w:marBottom w:val="0"/>
          <w:divBdr>
            <w:top w:val="none" w:sz="0" w:space="0" w:color="auto"/>
            <w:left w:val="none" w:sz="0" w:space="0" w:color="auto"/>
            <w:bottom w:val="none" w:sz="0" w:space="0" w:color="auto"/>
            <w:right w:val="none" w:sz="0" w:space="0" w:color="auto"/>
          </w:divBdr>
          <w:divsChild>
            <w:div w:id="1360159977">
              <w:marLeft w:val="0"/>
              <w:marRight w:val="0"/>
              <w:marTop w:val="0"/>
              <w:marBottom w:val="0"/>
              <w:divBdr>
                <w:top w:val="none" w:sz="0" w:space="0" w:color="auto"/>
                <w:left w:val="none" w:sz="0" w:space="0" w:color="auto"/>
                <w:bottom w:val="none" w:sz="0" w:space="0" w:color="auto"/>
                <w:right w:val="none" w:sz="0" w:space="0" w:color="auto"/>
              </w:divBdr>
              <w:divsChild>
                <w:div w:id="16247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4406">
      <w:bodyDiv w:val="1"/>
      <w:marLeft w:val="0"/>
      <w:marRight w:val="0"/>
      <w:marTop w:val="0"/>
      <w:marBottom w:val="0"/>
      <w:divBdr>
        <w:top w:val="none" w:sz="0" w:space="0" w:color="auto"/>
        <w:left w:val="none" w:sz="0" w:space="0" w:color="auto"/>
        <w:bottom w:val="none" w:sz="0" w:space="0" w:color="auto"/>
        <w:right w:val="none" w:sz="0" w:space="0" w:color="auto"/>
      </w:divBdr>
      <w:divsChild>
        <w:div w:id="76678040">
          <w:marLeft w:val="0"/>
          <w:marRight w:val="0"/>
          <w:marTop w:val="0"/>
          <w:marBottom w:val="0"/>
          <w:divBdr>
            <w:top w:val="none" w:sz="0" w:space="0" w:color="auto"/>
            <w:left w:val="none" w:sz="0" w:space="0" w:color="auto"/>
            <w:bottom w:val="none" w:sz="0" w:space="0" w:color="auto"/>
            <w:right w:val="none" w:sz="0" w:space="0" w:color="auto"/>
          </w:divBdr>
          <w:divsChild>
            <w:div w:id="717048440">
              <w:marLeft w:val="0"/>
              <w:marRight w:val="0"/>
              <w:marTop w:val="0"/>
              <w:marBottom w:val="0"/>
              <w:divBdr>
                <w:top w:val="none" w:sz="0" w:space="0" w:color="auto"/>
                <w:left w:val="none" w:sz="0" w:space="0" w:color="auto"/>
                <w:bottom w:val="none" w:sz="0" w:space="0" w:color="auto"/>
                <w:right w:val="none" w:sz="0" w:space="0" w:color="auto"/>
              </w:divBdr>
              <w:divsChild>
                <w:div w:id="12093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3908">
      <w:bodyDiv w:val="1"/>
      <w:marLeft w:val="0"/>
      <w:marRight w:val="0"/>
      <w:marTop w:val="0"/>
      <w:marBottom w:val="0"/>
      <w:divBdr>
        <w:top w:val="none" w:sz="0" w:space="0" w:color="auto"/>
        <w:left w:val="none" w:sz="0" w:space="0" w:color="auto"/>
        <w:bottom w:val="none" w:sz="0" w:space="0" w:color="auto"/>
        <w:right w:val="none" w:sz="0" w:space="0" w:color="auto"/>
      </w:divBdr>
      <w:divsChild>
        <w:div w:id="1309358131">
          <w:marLeft w:val="0"/>
          <w:marRight w:val="0"/>
          <w:marTop w:val="0"/>
          <w:marBottom w:val="0"/>
          <w:divBdr>
            <w:top w:val="none" w:sz="0" w:space="0" w:color="auto"/>
            <w:left w:val="none" w:sz="0" w:space="0" w:color="auto"/>
            <w:bottom w:val="none" w:sz="0" w:space="0" w:color="auto"/>
            <w:right w:val="none" w:sz="0" w:space="0" w:color="auto"/>
          </w:divBdr>
          <w:divsChild>
            <w:div w:id="1133672535">
              <w:marLeft w:val="0"/>
              <w:marRight w:val="0"/>
              <w:marTop w:val="0"/>
              <w:marBottom w:val="0"/>
              <w:divBdr>
                <w:top w:val="none" w:sz="0" w:space="0" w:color="auto"/>
                <w:left w:val="none" w:sz="0" w:space="0" w:color="auto"/>
                <w:bottom w:val="none" w:sz="0" w:space="0" w:color="auto"/>
                <w:right w:val="none" w:sz="0" w:space="0" w:color="auto"/>
              </w:divBdr>
              <w:divsChild>
                <w:div w:id="17634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70864">
          <w:marLeft w:val="0"/>
          <w:marRight w:val="0"/>
          <w:marTop w:val="0"/>
          <w:marBottom w:val="0"/>
          <w:divBdr>
            <w:top w:val="none" w:sz="0" w:space="0" w:color="auto"/>
            <w:left w:val="none" w:sz="0" w:space="0" w:color="auto"/>
            <w:bottom w:val="none" w:sz="0" w:space="0" w:color="auto"/>
            <w:right w:val="none" w:sz="0" w:space="0" w:color="auto"/>
          </w:divBdr>
          <w:divsChild>
            <w:div w:id="1427113093">
              <w:marLeft w:val="0"/>
              <w:marRight w:val="0"/>
              <w:marTop w:val="0"/>
              <w:marBottom w:val="0"/>
              <w:divBdr>
                <w:top w:val="none" w:sz="0" w:space="0" w:color="auto"/>
                <w:left w:val="none" w:sz="0" w:space="0" w:color="auto"/>
                <w:bottom w:val="none" w:sz="0" w:space="0" w:color="auto"/>
                <w:right w:val="none" w:sz="0" w:space="0" w:color="auto"/>
              </w:divBdr>
              <w:divsChild>
                <w:div w:id="3739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302</Words>
  <Characters>1725</Characters>
  <Application>Microsoft Macintosh Word</Application>
  <DocSecurity>0</DocSecurity>
  <Lines>14</Lines>
  <Paragraphs>4</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jiabin</dc:creator>
  <cp:lastModifiedBy>Microsoft Office 用户</cp:lastModifiedBy>
  <cp:revision>10</cp:revision>
  <dcterms:created xsi:type="dcterms:W3CDTF">2025-07-06T05:03:00Z</dcterms:created>
  <dcterms:modified xsi:type="dcterms:W3CDTF">2025-07-06T05:51:00Z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eyJoZGlkIjoiNDMxYWFlMjYzMmRhNzQ0MTY0ZmMzODEwMGI2MDdjZDYiLCJ1c2VySWQiOiIxNjkwNzA4MzQzIn0=</vt:lpwstr>
  </property>
  <property fmtid="{D5CDD505-2E9C-101B-9397-08002B2CF9AE}" pid="3" name="KSOProductBuildVer">
    <vt:lpwstr>2052-12.1.0.20784</vt:lpwstr>
  </property>
  <property fmtid="{D5CDD505-2E9C-101B-9397-08002B2CF9AE}" pid="4" name="ICV">
    <vt:lpwstr>B74667D2C0A94F4F9F81F42D90F35053_12</vt:lpwstr>
  </property>
</Properties>
</file>